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380A" w14:textId="77777777" w:rsidR="00856A29" w:rsidRPr="00713D58" w:rsidRDefault="00856A29" w:rsidP="00856A29">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lang w:eastAsia="pt-BR"/>
        </w:rPr>
        <w:t>ANEXO II - MINUTA DE TERMO DE CONVÊNIO</w:t>
      </w:r>
    </w:p>
    <w:p w14:paraId="589AB4C4" w14:textId="77777777" w:rsidR="00856A29" w:rsidRPr="00713D58" w:rsidRDefault="00856A29" w:rsidP="00856A29">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32B9395D" w14:textId="77777777" w:rsidR="00856A29" w:rsidRDefault="00856A29" w:rsidP="00856A29">
      <w:pPr>
        <w:spacing w:before="120" w:after="120" w:line="240" w:lineRule="auto"/>
        <w:ind w:left="119" w:right="119"/>
        <w:contextualSpacing/>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CONVÊNIO QUE ENTRE SI CELEBRAM O ESTADO DE SÃO PAULO, POR INTERMÉDIO DA SECRETARIA DE ESTADO DE MEIO AMBIENTE, INFRAESTRUTURA E LOGÍSTICA E A XXXXXX, </w:t>
      </w:r>
    </w:p>
    <w:p w14:paraId="4215BAF0" w14:textId="6E87285C" w:rsidR="00856A29" w:rsidRPr="00713D58" w:rsidRDefault="00856A29" w:rsidP="00856A29">
      <w:pPr>
        <w:spacing w:before="120" w:after="120" w:line="240" w:lineRule="auto"/>
        <w:ind w:left="119" w:right="119"/>
        <w:contextualSpacing/>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OBJETIVANDO A REALIZAÇÃO DO</w:t>
      </w:r>
      <w:r>
        <w:rPr>
          <w:rFonts w:ascii="Calibri" w:eastAsia="Times New Roman" w:hAnsi="Calibri" w:cs="Calibri"/>
          <w:color w:val="000000"/>
          <w:sz w:val="27"/>
          <w:szCs w:val="27"/>
          <w:lang w:eastAsia="pt-BR"/>
        </w:rPr>
        <w:t xml:space="preserve"> </w:t>
      </w:r>
      <w:r w:rsidRPr="00713D58">
        <w:rPr>
          <w:rFonts w:ascii="Calibri" w:eastAsia="Times New Roman" w:hAnsi="Calibri" w:cs="Calibri"/>
          <w:color w:val="000000"/>
          <w:sz w:val="27"/>
          <w:szCs w:val="27"/>
          <w:lang w:eastAsia="pt-BR"/>
        </w:rPr>
        <w:t>PROJETO VERÃO NO CLIMA.</w:t>
      </w:r>
      <w:r w:rsidRPr="00713D58">
        <w:rPr>
          <w:rFonts w:ascii="Calibri" w:eastAsia="Times New Roman" w:hAnsi="Calibri" w:cs="Calibri"/>
          <w:color w:val="000000"/>
          <w:sz w:val="27"/>
          <w:szCs w:val="27"/>
          <w:lang w:eastAsia="pt-BR"/>
        </w:rPr>
        <w:br/>
      </w:r>
      <w:r w:rsidRPr="00713D58">
        <w:rPr>
          <w:rFonts w:ascii="Calibri" w:eastAsia="Times New Roman" w:hAnsi="Calibri" w:cs="Calibri"/>
          <w:color w:val="000000"/>
          <w:sz w:val="27"/>
          <w:szCs w:val="27"/>
          <w:lang w:eastAsia="pt-BR"/>
        </w:rPr>
        <w:br/>
        <w:t>Pelo presente termo, o ESTADO DE SÃO PAULO, por meio da SECRETARIA DE MEIO AMBIENTE, INFRAESTRUTURA E LOGÍSTICA, com sede na Avenida Frederico Hermann Junior, nº 345, Alto de Pinheiros, CEP 05459-010, São Paulo/SP, neste ato representado por FÁBIO AURÉLIO AGUILERA MENDES, Subsecretário de Gestão Corporativa, portador do RG 26.509.467-7 e inscrito no CPF 164.293.688- 07 e por JÔNATAS SOUZA DA TRINDADE, Subsecretário de Meio Ambiente, portador do RG 1.662.563 SSP/DF e inscrito no CPF 789.481.501-20,  com fundamento no Artigo 45, IX-, alí</w:t>
      </w:r>
      <w:r w:rsidR="007F290E">
        <w:rPr>
          <w:rFonts w:ascii="Calibri" w:eastAsia="Times New Roman" w:hAnsi="Calibri" w:cs="Calibri"/>
          <w:color w:val="000000"/>
          <w:sz w:val="27"/>
          <w:szCs w:val="27"/>
          <w:lang w:eastAsia="pt-BR"/>
        </w:rPr>
        <w:t>ne</w:t>
      </w:r>
      <w:r w:rsidRPr="00713D58">
        <w:rPr>
          <w:rFonts w:ascii="Calibri" w:eastAsia="Times New Roman" w:hAnsi="Calibri" w:cs="Calibri"/>
          <w:color w:val="000000"/>
          <w:sz w:val="27"/>
          <w:szCs w:val="27"/>
          <w:lang w:eastAsia="pt-BR"/>
        </w:rPr>
        <w:t xml:space="preserve">a "b" do Decreto nº 69.376, de 26 de fevereiro de 2025, e a (nome da pessoa jurídica), inscrita no CNPJ/MF sob o nº </w:t>
      </w:r>
      <w:proofErr w:type="spellStart"/>
      <w:r w:rsidRPr="00713D58">
        <w:rPr>
          <w:rFonts w:ascii="Calibri" w:eastAsia="Times New Roman" w:hAnsi="Calibri" w:cs="Calibri"/>
          <w:color w:val="000000"/>
          <w:sz w:val="27"/>
          <w:szCs w:val="27"/>
          <w:lang w:eastAsia="pt-BR"/>
        </w:rPr>
        <w:t>xxxxx</w:t>
      </w:r>
      <w:proofErr w:type="spellEnd"/>
      <w:r w:rsidRPr="00713D58">
        <w:rPr>
          <w:rFonts w:ascii="Calibri" w:eastAsia="Times New Roman" w:hAnsi="Calibri" w:cs="Calibri"/>
          <w:color w:val="000000"/>
          <w:sz w:val="27"/>
          <w:szCs w:val="27"/>
          <w:lang w:eastAsia="pt-BR"/>
        </w:rPr>
        <w:t xml:space="preserve">, com sede na (endereço completo), neste ato representada por seu sócio (nome do representante), portador da cédula de identidade RG nº </w:t>
      </w:r>
      <w:proofErr w:type="spellStart"/>
      <w:r w:rsidRPr="00713D58">
        <w:rPr>
          <w:rFonts w:ascii="Calibri" w:eastAsia="Times New Roman" w:hAnsi="Calibri" w:cs="Calibri"/>
          <w:color w:val="000000"/>
          <w:sz w:val="27"/>
          <w:szCs w:val="27"/>
          <w:lang w:eastAsia="pt-BR"/>
        </w:rPr>
        <w:t>xxxxx</w:t>
      </w:r>
      <w:proofErr w:type="spellEnd"/>
      <w:r w:rsidRPr="00713D58">
        <w:rPr>
          <w:rFonts w:ascii="Calibri" w:eastAsia="Times New Roman" w:hAnsi="Calibri" w:cs="Calibri"/>
          <w:color w:val="000000"/>
          <w:sz w:val="27"/>
          <w:szCs w:val="27"/>
          <w:lang w:eastAsia="pt-BR"/>
        </w:rPr>
        <w:t xml:space="preserve"> e inscrito(a) no CPF/MF </w:t>
      </w:r>
      <w:proofErr w:type="spellStart"/>
      <w:r w:rsidRPr="00713D58">
        <w:rPr>
          <w:rFonts w:ascii="Calibri" w:eastAsia="Times New Roman" w:hAnsi="Calibri" w:cs="Calibri"/>
          <w:color w:val="000000"/>
          <w:sz w:val="27"/>
          <w:szCs w:val="27"/>
          <w:lang w:eastAsia="pt-BR"/>
        </w:rPr>
        <w:t>xxxxxxxx</w:t>
      </w:r>
      <w:proofErr w:type="spellEnd"/>
      <w:r w:rsidRPr="00713D58">
        <w:rPr>
          <w:rFonts w:ascii="Calibri" w:eastAsia="Times New Roman" w:hAnsi="Calibri" w:cs="Calibri"/>
          <w:color w:val="000000"/>
          <w:sz w:val="27"/>
          <w:szCs w:val="27"/>
          <w:lang w:eastAsia="pt-BR"/>
        </w:rPr>
        <w:t>, doravante denominada simplesmente CONVENIADA, resolvem celebrar o presente CONVÊNIO, que se regerá pela Lei Federal nº 14.133/2021, pelo Decreto Estadual n.º 66.173/2021 e pelas demais disposições legais aplicáveis, assim como pelas seguintes cláusulas e condições:</w:t>
      </w:r>
    </w:p>
    <w:p w14:paraId="56B16D1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6FB203E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PRIMEIRA – OBJETO</w:t>
      </w:r>
    </w:p>
    <w:p w14:paraId="1B4BE5B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presente CONVÊNIO tem por objeto a parceria com pessoa jurídica para execução do Projeto Verão no Clima, na realização de eventos presenciais com atividades de educação ambiental no litoral paulista, aos finais de semana no período do verão, por meio de oficinas práticas, atividades culturais e atividades esportivas com o público.</w:t>
      </w:r>
    </w:p>
    <w:p w14:paraId="49B89DF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O detalhamento do projeto e as ações provenientes do presente CONVÊNIO estão descritos em seu Plano de Trabalho Básico – Anexo I, assim como da Proposta-Técnica ganhadora do edital.</w:t>
      </w:r>
    </w:p>
    <w:p w14:paraId="4A9193B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DDD35D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SEGUNDA – DOS DEVERES DOS SIGNATÁRIOS</w:t>
      </w:r>
    </w:p>
    <w:p w14:paraId="3A6748D4"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Compete à CONVENIADA:</w:t>
      </w:r>
    </w:p>
    <w:p w14:paraId="2761D10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a. Executar o objeto deste CONVÊNIO, sem a exigência de qualquer contrapartida econômica do público-alvo, observando-se estritamente o Plano de Trabalho Básico - Anexo I do presente instrumento, juntamente com a Proposta-Técnica ganhadora do edital e zelar pela boa qualidade das ações e serviços prestados;</w:t>
      </w:r>
    </w:p>
    <w:p w14:paraId="6E9D7FA4" w14:textId="1E36AF23"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w:t>
      </w:r>
      <w:r w:rsidR="00C72F8C">
        <w:rPr>
          <w:rFonts w:ascii="Calibri" w:eastAsia="Times New Roman" w:hAnsi="Calibri" w:cs="Calibri"/>
          <w:color w:val="000000"/>
          <w:sz w:val="27"/>
          <w:szCs w:val="27"/>
          <w:lang w:eastAsia="pt-BR"/>
        </w:rPr>
        <w:t xml:space="preserve"> </w:t>
      </w:r>
      <w:r w:rsidRPr="00713D58">
        <w:rPr>
          <w:rFonts w:ascii="Calibri" w:eastAsia="Times New Roman" w:hAnsi="Calibri" w:cs="Calibri"/>
          <w:color w:val="000000"/>
          <w:sz w:val="27"/>
          <w:szCs w:val="27"/>
          <w:lang w:eastAsia="pt-BR"/>
        </w:rPr>
        <w:t>Observar todas as orientações emanadas pela SEMIL no exercício de seu poder de fiscalização e adotar todas as medidas necessárias à correta execução deste ajuste;</w:t>
      </w:r>
    </w:p>
    <w:p w14:paraId="2B369EF4"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 Indicar à SEMIL, no ato da celebração do Termo de Convênio, 2 (dois) representantes que ficarão responsáveis por todos os contatos e comunicações, controle e fiscalização referentes ao cumprimento das disposições no prazo e condições estabelecidos neste instrumento;</w:t>
      </w:r>
    </w:p>
    <w:p w14:paraId="697CD18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Submeter, previamente, à aprovação da SEMIL os projetos de implantação de infraestrutura, das atividades de execução dos produtos e dos materiais de divulgação do projeto, inclusive os de exposição visual de sua marca e colaboradores;</w:t>
      </w:r>
    </w:p>
    <w:p w14:paraId="747F0E8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e. Providenciar toda a infraestrutura e a mão de obra necessárias à implementação e à execução das ações previstas no Plano de Trabalho Básico - Anexo I e Proposta-Técnica ganhadora do edital</w:t>
      </w:r>
      <w:r w:rsidRPr="00713D58">
        <w:rPr>
          <w:rFonts w:ascii="Calibri" w:eastAsia="Times New Roman" w:hAnsi="Calibri" w:cs="Calibri"/>
          <w:b/>
          <w:bCs/>
          <w:color w:val="000000"/>
          <w:sz w:val="27"/>
          <w:szCs w:val="27"/>
          <w:lang w:eastAsia="pt-BR"/>
        </w:rPr>
        <w:t>, </w:t>
      </w:r>
      <w:r w:rsidRPr="00713D58">
        <w:rPr>
          <w:rFonts w:ascii="Calibri" w:eastAsia="Times New Roman" w:hAnsi="Calibri" w:cs="Calibri"/>
          <w:color w:val="000000"/>
          <w:sz w:val="27"/>
          <w:szCs w:val="27"/>
          <w:lang w:eastAsia="pt-BR"/>
        </w:rPr>
        <w:t>incluindo a manutenção e a preservação dos equipamentos, sem qualquer custo adicional à SEMIL;</w:t>
      </w:r>
    </w:p>
    <w:p w14:paraId="495DD6E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f. Assumir integral responsabilidade pela contratação e pagamento do pessoal necessário à execução do objeto deste ajuste;</w:t>
      </w:r>
    </w:p>
    <w:p w14:paraId="300AC8E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g. Assumir integral e exclusiva responsabilidade por quaisquer danos ou prejuízos causados por si ou seus prepostos, direta ou indiretamente, ocorridos durante à vigência deste ajuste, garantindo seu imediato reparo ou a devida indenização;</w:t>
      </w:r>
    </w:p>
    <w:p w14:paraId="28CAA72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h. Garantir à SEMIL acesso permanente às suas instalações visando à fiscalização quanto à observância de todas as normas e condutas estabelecidas no presente ajuste ou exigidas pela legislação vigente, bem como apresentar, quando exigido, os documentos legais pertinentes;</w:t>
      </w:r>
    </w:p>
    <w:p w14:paraId="017B5D76"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Dar conhecimento a toda equipe envolvida na execução do presente ajuste das obrigações ora assumidas;</w:t>
      </w:r>
    </w:p>
    <w:p w14:paraId="74BD269F"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j. Contratar seguro de Responsabilidade Civil para cobrir eventuais danos materiais e corporais a terceiros, sejam eles funcionários ou participantes do evento;</w:t>
      </w:r>
    </w:p>
    <w:p w14:paraId="177F88C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k. Retirar, quando do término da vigência deste ajuste, todos os equipamentos e instalações implantados, bem como proceder a todas as </w:t>
      </w:r>
      <w:r w:rsidRPr="00713D58">
        <w:rPr>
          <w:rFonts w:ascii="Calibri" w:eastAsia="Times New Roman" w:hAnsi="Calibri" w:cs="Calibri"/>
          <w:color w:val="000000"/>
          <w:sz w:val="27"/>
          <w:szCs w:val="27"/>
          <w:lang w:eastAsia="pt-BR"/>
        </w:rPr>
        <w:lastRenderedPageBreak/>
        <w:t>ações necessárias para a restituição das áreas utilizadas para execução deste CONVÊNIO em perfeitas condições no prazo de 2 (dois) dias a contar da data final de cada período de exibição dos eventos;</w:t>
      </w:r>
    </w:p>
    <w:p w14:paraId="12AF897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l. Manter toda a equipe envolvida na execução do presente ajuste permanentemente identificada por crachá, uniforme ou outra forma adequada, bem como garantir que observem as normas de segurança do trabalho;</w:t>
      </w:r>
    </w:p>
    <w:p w14:paraId="7339A37F"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m. Cumprir com todos os prazos especificados no Plano de Trabalho Básico - Anexo I do presente ajuste, bem como da Proposta-Técnica ganhadora do edital;</w:t>
      </w:r>
    </w:p>
    <w:p w14:paraId="0542365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 Reportar periodicamente à SEMIL, via relatório eletrônico periódico e sempre que solicitado, as atividades executadas pelo Plano de Trabalho Básico - Anexo I, contendo comparativo específico de metas propostas com os resultados alcançados.</w:t>
      </w:r>
    </w:p>
    <w:p w14:paraId="582BCDDF"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Compete à SEMIL:</w:t>
      </w:r>
    </w:p>
    <w:p w14:paraId="2385C02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Indicar 2 (dois) representantes que ficarão responsáveis pelo acompanhamento e fiscalização da execução deste CONVÊNIO;</w:t>
      </w:r>
    </w:p>
    <w:p w14:paraId="5D2A41D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Fornecer à CONVENIADA todas as informações e elementos necessários à execução do objeto deste CONVÊNIO;</w:t>
      </w:r>
    </w:p>
    <w:p w14:paraId="392D61A6"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 Exercer permanente fiscalização quanto ao cumprimento das cláusulas e condições do presente CONVÊNIO, bem como de todas as normas e legislações pertinentes às atividades a serem desenvolvidas, visando seu fiel cumprimento;</w:t>
      </w:r>
    </w:p>
    <w:p w14:paraId="1D07F725"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Aprovar os materiais de divulgação do projeto, inclusive os de exposição visual de sua marca e colaboradores;</w:t>
      </w:r>
    </w:p>
    <w:p w14:paraId="55A1181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e. Aprovar, excepcionalmente, a alteração da programação de execução deste CONVÊNIO, mediante proposta da CONVENIADA fundamentada em razões concretas que a justifique;</w:t>
      </w:r>
    </w:p>
    <w:p w14:paraId="2026E9E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f. Coordenar as atividades em parceria com as prefeituras e a interessada neste certame, garantindo a interlocução com os envolvidos;</w:t>
      </w:r>
    </w:p>
    <w:p w14:paraId="0FE8F753"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g. Dar suporte no treinamento das equipes envolvidas com o público ao que se refere às temáticas do projeto.</w:t>
      </w:r>
    </w:p>
    <w:p w14:paraId="7764F6E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7760EE4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TERCEIRA – DA VIGÊNCIA</w:t>
      </w:r>
    </w:p>
    <w:p w14:paraId="5CA13B0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presente termo de CONVÊNIO vigorará por 12 (doze) meses a contar da data de sua assinatura.</w:t>
      </w:r>
    </w:p>
    <w:p w14:paraId="30619E4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II. O prazo de vigência deste termo poderá ser prorrogado por igual período ou por até 5 anos, mediante a celebração de Termo Aditivo para assegurar o integral cumprimento de seu objeto.</w:t>
      </w:r>
    </w:p>
    <w:p w14:paraId="2C011E5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1F6040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QUARTA – DOS RECURSOS FINANCEIROS</w:t>
      </w:r>
    </w:p>
    <w:p w14:paraId="1605C6F5"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presente CONVÊNIO não contempla repasse de recursos financeiros entre os signatários.</w:t>
      </w:r>
    </w:p>
    <w:p w14:paraId="76AE57E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Caberá à CONVENIADA a responsabilidade pela disponibilização de todos os materiais e equipamentos necessários à realização das ações.</w:t>
      </w:r>
    </w:p>
    <w:p w14:paraId="196E3965"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349C857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QUINTA – DA RESPONSABILIDADE PELA CONTRATAÇÃO DE TERCEIROS</w:t>
      </w:r>
    </w:p>
    <w:p w14:paraId="73B94C1E"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A celebração de instrumento de qualquer espécie entre a CONVENIADA e terceiros, ou a assunção de qualquer compromisso, para a execução de serviços vinculados ao objeto deste CONVÊNIO, não acarretará a responsabilidade direta, solidária ou subsidiária da SEMIL, bem como não constituirá vínculo de qualquer natureza ou importará na responsabilidade pelo pagamento de encargos de qualquer natureza.</w:t>
      </w:r>
    </w:p>
    <w:p w14:paraId="26AA20F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A CONVENIADA responsabilizar-se-á integralmente pela contratação e pagamento do pessoal que vier a ser necessário à execução deste CONVÊNIO, inclusive pelos encargos sociais e obrigações trabalhistas decorrentes, ainda que derivados de acordos, dissídios e convenções coletivas.</w:t>
      </w:r>
    </w:p>
    <w:p w14:paraId="67BEBC1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III. A CONVENIADA é responsável por danos causados à SEMIL e aos terceiros, usuários dos serviços ou não, não podendo ser excluída ou reduzida essa responsabilidade pela presença de fiscalização ou pelo acompanhamento da execução por órgão da Administração.</w:t>
      </w:r>
    </w:p>
    <w:p w14:paraId="1B4329A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7AA0ECD0"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SEXTA – DA REPRESENTAÇÃO, DO CONTROLE, DA FISCALIZAÇÃO E DA PRESTAÇÃO DE CONTAS</w:t>
      </w:r>
    </w:p>
    <w:p w14:paraId="0AA9D3E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controle e a fiscalização da execução do presente CONVÊNIO caberão aos representantes, a serem indicados pelos signatários no ato de celebração do Termo de Convênio, devendo os indicados:</w:t>
      </w:r>
    </w:p>
    <w:p w14:paraId="30335E4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Representar os signatários nas relações decorrentes deste ajuste;</w:t>
      </w:r>
    </w:p>
    <w:p w14:paraId="3DB55C7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Coordenar as atividades a serem executadas no âmbito do presente ajuste;</w:t>
      </w:r>
    </w:p>
    <w:p w14:paraId="71A9B07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c. Realizar reuniões periódicas para avaliar o cumprimento das ações e cronogramas, propondo, quando necessário, modificações no Plano de Trabalho;</w:t>
      </w:r>
    </w:p>
    <w:p w14:paraId="15E4115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Apresentar relatórios sobre as atividades decorrentes do presente ajuste.</w:t>
      </w:r>
    </w:p>
    <w:p w14:paraId="6979E1F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É prerrogativa da SEMIL exercer o controle e a fiscalização sobre a execução do objeto deste CONVÊNIO.</w:t>
      </w:r>
    </w:p>
    <w:p w14:paraId="03DF8746"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Primeiro – A CONVENIADA deverá prestar contas à SEMIL sobre as ações e resultados a partir de relatórios eletrônicos periódicos e sempre que solicitado, devendo conter comparativo específico de metas propostas com os resultados alcançados.</w:t>
      </w:r>
    </w:p>
    <w:p w14:paraId="31552C2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Segundo – A CONVENIADA deverá sempre permitir o livre acesso dos agentes da administração pública, do controle interno e do Tribunal de Contas aos locais de execução do respectivo objeto, bem como dos processos, documentos e informações relacionadas ao presente Termo de Convênio.</w:t>
      </w:r>
    </w:p>
    <w:p w14:paraId="2B8C601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35000FE"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SÉTIMA – DA EXECUÇÃO</w:t>
      </w:r>
    </w:p>
    <w:p w14:paraId="6F42DC8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presente CONVÊNIO deverá ser fielmente executado, podendo o inadimplente responder sanção pela consequência de sua inexecução total ou parcial.</w:t>
      </w:r>
    </w:p>
    <w:p w14:paraId="7313E39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É vedada a cessão total ou parcial do presente CONVÊNIO sem a autorização da SEMIL e sem que a cessionária cumpra os requisitos de qualificação e de celebração previstos na legislação vigente.</w:t>
      </w:r>
    </w:p>
    <w:p w14:paraId="5D0FE88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III. A execução do objeto observará o Plano de Trabalho, somente podendo ser acrescido, revisto ou alterado mediante justificada necessidade e aprovação expressa, com assinatura de Termo Aditivo, vedado em qualquer caso a alteração do seu objeto.</w:t>
      </w:r>
    </w:p>
    <w:p w14:paraId="4657A16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AD81F5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OITAVA – DA PUBLICIDADE</w:t>
      </w:r>
    </w:p>
    <w:p w14:paraId="403769E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Qualquer ação promocional relacionada ao presente CONVÊNIO deverá destacar a participação da SEMIL, devendo ser submetida à análise prévia do órgão, em especial quanto à utilização da identidade visual do Estado de São Paulo, ficando vedada a utilização de nomes, símbolos ou imagens que caracterizem promoção pessoal de autoridades ou servidores públicos, nos termos do parágrafo primeiro do artigo 37 da Constituição Federal. Identidade visual do Estado de São Paulo: https://comunicacao.sp.gov.br/secom/publicidade/materiais/manuais</w:t>
      </w:r>
    </w:p>
    <w:p w14:paraId="28E5C0B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II. Como CONTRAPARTIDA, a CONVENIADA poderá realizar a exposição visual de sua marca e da marca de seus colaboradores por meio de faixas sinalizadoras, placas, banners, entre outros, observando a legislação vigente nos municípios selecionados, em locais definidos para a realização das ações e mediante aprovação prévia da SEMIL, bem como capturar imagens e vídeos dos eventos, podendo divulgá-las nos seus canais de comunicação desde de que com cunho estritamente jornalístico, respeitando as legislações em vigor sobretudo no que concerne ao direito de imagem.</w:t>
      </w:r>
    </w:p>
    <w:p w14:paraId="111E2BF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III. A SEMIL deverá indicar o local adequado à fixação de material de comunicação visual da CONVENIADA e de seus parceiros, podendo rejeitar, por decisão motivada, a fixação de material reputado impróprio, seja pelo conteúdo ou por suas dimensões.</w:t>
      </w:r>
    </w:p>
    <w:p w14:paraId="4D8A025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IV. Caberá à SEMIL proceder à publicação do extrato do presente instrumento no Diário Oficial do Estado.</w:t>
      </w:r>
    </w:p>
    <w:p w14:paraId="4287B7D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6BA57C5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NONA – DA DENÚNCIA E DA RESCISÃO</w:t>
      </w:r>
    </w:p>
    <w:p w14:paraId="469FF464"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A presente parceria poderá, a qualquer tempo, ser denunciada por qualquer dos signatários mediante notificação escrita com antecedência de 30 (trinta) dias e será rescindida por infração legal ou descumprimento das obrigações assumidas, ou pela superveniência de norma legal ou fato que o torne jurídica, material ou formalmente inexequível.</w:t>
      </w:r>
    </w:p>
    <w:p w14:paraId="016F71A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O presente CONVÊNIO poderá ser rescindido, independentemente das demais medidas cabíveis, nas seguintes situações:</w:t>
      </w:r>
    </w:p>
    <w:p w14:paraId="2B66E40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Unilateralmente, pela SEMIL, se:</w:t>
      </w:r>
    </w:p>
    <w:p w14:paraId="2547101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Não forem apresentados os documentos aqui exigidos nos prazos determinados, salvo se apresentada justificativa plausível para tal e aceita pela SEMIL;</w:t>
      </w:r>
    </w:p>
    <w:p w14:paraId="32418AD4"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proofErr w:type="spellStart"/>
      <w:r w:rsidRPr="00713D58">
        <w:rPr>
          <w:rFonts w:ascii="Calibri" w:eastAsia="Times New Roman" w:hAnsi="Calibri" w:cs="Calibri"/>
          <w:color w:val="000000"/>
          <w:sz w:val="27"/>
          <w:szCs w:val="27"/>
          <w:lang w:eastAsia="pt-BR"/>
        </w:rPr>
        <w:t>ii</w:t>
      </w:r>
      <w:proofErr w:type="spellEnd"/>
      <w:r w:rsidRPr="00713D58">
        <w:rPr>
          <w:rFonts w:ascii="Calibri" w:eastAsia="Times New Roman" w:hAnsi="Calibri" w:cs="Calibri"/>
          <w:color w:val="000000"/>
          <w:sz w:val="27"/>
          <w:szCs w:val="27"/>
          <w:lang w:eastAsia="pt-BR"/>
        </w:rPr>
        <w:t>. A CONVENIADA deixar de cumprir as obrigações pactuadas neste CONVÊNIO;</w:t>
      </w:r>
    </w:p>
    <w:p w14:paraId="1777ACE4"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proofErr w:type="spellStart"/>
      <w:r w:rsidRPr="00713D58">
        <w:rPr>
          <w:rFonts w:ascii="Calibri" w:eastAsia="Times New Roman" w:hAnsi="Calibri" w:cs="Calibri"/>
          <w:color w:val="000000"/>
          <w:sz w:val="27"/>
          <w:szCs w:val="27"/>
          <w:lang w:eastAsia="pt-BR"/>
        </w:rPr>
        <w:t>iii</w:t>
      </w:r>
      <w:proofErr w:type="spellEnd"/>
      <w:r w:rsidRPr="00713D58">
        <w:rPr>
          <w:rFonts w:ascii="Calibri" w:eastAsia="Times New Roman" w:hAnsi="Calibri" w:cs="Calibri"/>
          <w:color w:val="000000"/>
          <w:sz w:val="27"/>
          <w:szCs w:val="27"/>
          <w:lang w:eastAsia="pt-BR"/>
        </w:rPr>
        <w:t>. A CONVENIADA suspender a prestação do bem ou serviço, sem justa causa e sem prévia comunicação à SEMIL;</w:t>
      </w:r>
    </w:p>
    <w:p w14:paraId="653055B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proofErr w:type="spellStart"/>
      <w:r w:rsidRPr="00713D58">
        <w:rPr>
          <w:rFonts w:ascii="Calibri" w:eastAsia="Times New Roman" w:hAnsi="Calibri" w:cs="Calibri"/>
          <w:color w:val="000000"/>
          <w:sz w:val="27"/>
          <w:szCs w:val="27"/>
          <w:lang w:eastAsia="pt-BR"/>
        </w:rPr>
        <w:t>iv</w:t>
      </w:r>
      <w:proofErr w:type="spellEnd"/>
      <w:r w:rsidRPr="00713D58">
        <w:rPr>
          <w:rFonts w:ascii="Calibri" w:eastAsia="Times New Roman" w:hAnsi="Calibri" w:cs="Calibri"/>
          <w:color w:val="000000"/>
          <w:sz w:val="27"/>
          <w:szCs w:val="27"/>
          <w:lang w:eastAsia="pt-BR"/>
        </w:rPr>
        <w:t>. O Estado apresentar razões de interesse público para a rescisão.</w:t>
      </w:r>
    </w:p>
    <w:p w14:paraId="0A546BF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Por acordo entre as partes, registrado por escrito, desde que não se enquadre nas hipóteses do inciso anterior.</w:t>
      </w:r>
    </w:p>
    <w:p w14:paraId="63BE99E0"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III. Ocorrendo a rescisão ou a denúncia do presente ajuste, SEMIL e CONVENIADA responderão pelas obrigações assumidas até a data de assinatura do respectivo termo de encerramento, devendo a CONVENIADA </w:t>
      </w:r>
      <w:r w:rsidRPr="00713D58">
        <w:rPr>
          <w:rFonts w:ascii="Calibri" w:eastAsia="Times New Roman" w:hAnsi="Calibri" w:cs="Calibri"/>
          <w:color w:val="000000"/>
          <w:sz w:val="27"/>
          <w:szCs w:val="27"/>
          <w:lang w:eastAsia="pt-BR"/>
        </w:rPr>
        <w:lastRenderedPageBreak/>
        <w:t>apresentar à SEMIL, no prazo de até 30 (trinta) dias, a documentação comprobatória do cumprimento das obrigações assumidas até aquela data.</w:t>
      </w:r>
    </w:p>
    <w:p w14:paraId="22221A97"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Primeiro – A aplicação de sanções não exclui a possibilidade de rescisão administrativa deste CONVÊNIO.</w:t>
      </w:r>
    </w:p>
    <w:p w14:paraId="1162E222"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Segundo – A declaração de rescisão deste instrumento operará seus efeitos a partir de sua publicação no Diário Oficial do Estado, independentemente de prévia notificação judicial ou extrajudicial.</w:t>
      </w:r>
    </w:p>
    <w:p w14:paraId="1989EC93"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B457C0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DÉCIMA – DAS SANÇÕES</w:t>
      </w:r>
    </w:p>
    <w:p w14:paraId="13B4BE7D"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TERMO DE CONVÊNIO deverá ser executado fielmente pelos signatários, de acordo com as cláusulas pactuadas e a legislação pertinente, respondendo cada um pelas consequências de sua inexecução total ou parcial a que tiver dado causa.</w:t>
      </w:r>
    </w:p>
    <w:p w14:paraId="17FC8AFE"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Único - A execução do presente CONVÊNIO, em desacordo com o Plano de Trabalho e a legislação aplicável, estará sujeira às sanções administrativas previstas na Lei Federal nº 13.019/2014, Lei Federal nº 14.133/2021 e no Decreto Estadual nº 66.173/2021.</w:t>
      </w:r>
    </w:p>
    <w:p w14:paraId="4E6CF3F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4D8EFDA"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DÉCIMA PRIMEIRA – DO FORO</w:t>
      </w:r>
    </w:p>
    <w:p w14:paraId="517647D9"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Fica eleito o foro da Comarca da Capital do Estado de São Paulo para dirimir qualquer dúvida ou solucionar questões que não possam ser resolvidas administrativamente, renunciando as partes a qualquer outro, por mais privilegiado que seja.</w:t>
      </w:r>
    </w:p>
    <w:p w14:paraId="41AF3EE0"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E, por estarem justos e acordados quanto às cláusulas e condições estabelecidas, firmam os Signatários o presente Termo de Convênio em 01 (uma) via digital, na presença das testemunhas abaixo qualificadas.</w:t>
      </w:r>
    </w:p>
    <w:p w14:paraId="7B0BF88E"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54B4FFB"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5481559" w14:textId="77777777" w:rsidR="00856A29" w:rsidRPr="00713D58" w:rsidRDefault="00856A29" w:rsidP="00856A29">
      <w:pPr>
        <w:spacing w:before="120" w:after="120" w:line="240" w:lineRule="auto"/>
        <w:ind w:left="120" w:right="120"/>
        <w:jc w:val="right"/>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São Paulo, na data da assinatura.</w:t>
      </w:r>
    </w:p>
    <w:p w14:paraId="39679D8C"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713CFC3"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E1645C1"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u w:val="single"/>
          <w:lang w:eastAsia="pt-BR"/>
        </w:rPr>
        <w:t>SECRETARIA DE MEIO AMBIENTE, INFRAESTRUTURA E LOGÍSTICA</w:t>
      </w:r>
    </w:p>
    <w:p w14:paraId="277ED5C1"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7DB2262"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JÔNATAS SOUZA DA TRINDADE</w:t>
      </w:r>
    </w:p>
    <w:p w14:paraId="3CC2D834"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Subsecretário de Meio Ambiente</w:t>
      </w:r>
    </w:p>
    <w:p w14:paraId="19ED0B20"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35D081FF"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FÁBIO AURÉLIO AGUILERA MENDES</w:t>
      </w:r>
    </w:p>
    <w:p w14:paraId="1B17F665"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Subsecretário de Gestão Corporativa</w:t>
      </w:r>
    </w:p>
    <w:p w14:paraId="0154439B"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8B24CA8"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B33771E"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u w:val="single"/>
          <w:lang w:eastAsia="pt-BR"/>
        </w:rPr>
        <w:t>CONVENIADA</w:t>
      </w:r>
    </w:p>
    <w:p w14:paraId="506D6DB6"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116BCF8" w14:textId="77777777" w:rsidR="00856A29" w:rsidRPr="00713D58" w:rsidRDefault="00856A29" w:rsidP="00856A29">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(NOME)</w:t>
      </w:r>
      <w:r w:rsidRPr="00713D58">
        <w:rPr>
          <w:rFonts w:ascii="Calibri" w:eastAsia="Times New Roman" w:hAnsi="Calibri" w:cs="Calibri"/>
          <w:color w:val="000000"/>
          <w:sz w:val="27"/>
          <w:szCs w:val="27"/>
          <w:lang w:eastAsia="pt-BR"/>
        </w:rPr>
        <w:br/>
        <w:t>Cargo</w:t>
      </w:r>
    </w:p>
    <w:p w14:paraId="305C29CC" w14:textId="77777777" w:rsidR="00856A29" w:rsidRPr="00713D58" w:rsidRDefault="00856A29" w:rsidP="00856A29">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ABC3752" w14:textId="77777777" w:rsidR="00856A29" w:rsidRPr="00713D58" w:rsidRDefault="00856A29" w:rsidP="00856A29">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1A3382F" w14:textId="77777777" w:rsidR="00856A29" w:rsidRPr="00713D58" w:rsidRDefault="00856A29" w:rsidP="00856A29">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6DAF0C0F"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Testemunhas:</w:t>
      </w:r>
    </w:p>
    <w:p w14:paraId="6F6E8300"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Nome:</w:t>
      </w:r>
      <w:r w:rsidRPr="00713D58">
        <w:rPr>
          <w:rFonts w:ascii="Calibri" w:eastAsia="Times New Roman" w:hAnsi="Calibri" w:cs="Calibri"/>
          <w:color w:val="000000"/>
          <w:sz w:val="27"/>
          <w:szCs w:val="27"/>
          <w:lang w:eastAsia="pt-BR"/>
        </w:rPr>
        <w:br/>
        <w:t>RG:</w:t>
      </w:r>
    </w:p>
    <w:p w14:paraId="7DA47D6C"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Nome:</w:t>
      </w:r>
      <w:r w:rsidRPr="00713D58">
        <w:rPr>
          <w:rFonts w:ascii="Calibri" w:eastAsia="Times New Roman" w:hAnsi="Calibri" w:cs="Calibri"/>
          <w:color w:val="000000"/>
          <w:sz w:val="27"/>
          <w:szCs w:val="27"/>
          <w:lang w:eastAsia="pt-BR"/>
        </w:rPr>
        <w:br/>
        <w:t>RG:</w:t>
      </w:r>
    </w:p>
    <w:p w14:paraId="2A6CA421" w14:textId="77777777" w:rsidR="00856A29" w:rsidRPr="00713D58" w:rsidRDefault="00856A29" w:rsidP="00856A29">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B58A9F7" w14:textId="77777777" w:rsidR="000B4D9A" w:rsidRDefault="000B4D9A"/>
    <w:sectPr w:rsidR="000B4D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29"/>
    <w:rsid w:val="000B4D9A"/>
    <w:rsid w:val="007F290E"/>
    <w:rsid w:val="00856A29"/>
    <w:rsid w:val="00C72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B2DC"/>
  <w15:chartTrackingRefBased/>
  <w15:docId w15:val="{35727B60-2BA0-48E2-A529-9CC2D346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2211</Words>
  <Characters>11942</Characters>
  <Application>Microsoft Office Word</Application>
  <DocSecurity>0</DocSecurity>
  <Lines>99</Lines>
  <Paragraphs>28</Paragraphs>
  <ScaleCrop>false</ScaleCrop>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TENORIO</dc:creator>
  <cp:keywords/>
  <dc:description/>
  <cp:lastModifiedBy>CLAUDIA MARIA TENORIO</cp:lastModifiedBy>
  <cp:revision>4</cp:revision>
  <dcterms:created xsi:type="dcterms:W3CDTF">2025-08-26T11:18:00Z</dcterms:created>
  <dcterms:modified xsi:type="dcterms:W3CDTF">2025-08-26T11:46:00Z</dcterms:modified>
</cp:coreProperties>
</file>