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F1133B" w14:textId="77777777" w:rsidR="0039230E" w:rsidRPr="0039230E" w:rsidRDefault="0039230E" w:rsidP="0039230E">
      <w:pPr>
        <w:spacing w:before="100" w:beforeAutospacing="1" w:after="100" w:afterAutospacing="1" w:line="240" w:lineRule="auto"/>
        <w:jc w:val="center"/>
        <w:rPr>
          <w:rFonts w:ascii="Calibri" w:eastAsia="Times New Roman" w:hAnsi="Calibri" w:cs="Calibri"/>
          <w:b/>
          <w:bCs/>
          <w:caps/>
          <w:color w:val="000000"/>
          <w:sz w:val="26"/>
          <w:szCs w:val="26"/>
          <w:lang w:eastAsia="pt-BR"/>
        </w:rPr>
      </w:pPr>
      <w:r w:rsidRPr="0039230E">
        <w:rPr>
          <w:rFonts w:ascii="Calibri" w:eastAsia="Times New Roman" w:hAnsi="Calibri" w:cs="Calibri"/>
          <w:b/>
          <w:bCs/>
          <w:caps/>
          <w:color w:val="000000"/>
          <w:sz w:val="26"/>
          <w:szCs w:val="26"/>
          <w:lang w:eastAsia="pt-BR"/>
        </w:rPr>
        <w:t>ANEXO I</w:t>
      </w:r>
    </w:p>
    <w:p w14:paraId="587B90C7" w14:textId="77777777" w:rsidR="0039230E" w:rsidRPr="0039230E" w:rsidRDefault="0039230E" w:rsidP="0039230E">
      <w:pPr>
        <w:spacing w:before="100" w:beforeAutospacing="1" w:after="100" w:afterAutospacing="1" w:line="240" w:lineRule="auto"/>
        <w:jc w:val="center"/>
        <w:rPr>
          <w:rFonts w:ascii="Calibri" w:eastAsia="Times New Roman" w:hAnsi="Calibri" w:cs="Calibri"/>
          <w:b/>
          <w:bCs/>
          <w:caps/>
          <w:color w:val="000000"/>
          <w:sz w:val="26"/>
          <w:szCs w:val="26"/>
          <w:lang w:eastAsia="pt-BR"/>
        </w:rPr>
      </w:pPr>
      <w:r w:rsidRPr="0039230E">
        <w:rPr>
          <w:rFonts w:ascii="Calibri" w:eastAsia="Times New Roman" w:hAnsi="Calibri" w:cs="Calibri"/>
          <w:b/>
          <w:bCs/>
          <w:caps/>
          <w:color w:val="000000"/>
          <w:sz w:val="26"/>
          <w:szCs w:val="26"/>
          <w:lang w:eastAsia="pt-BR"/>
        </w:rPr>
        <w:t>TERMO DE REFERÊNCIA</w:t>
      </w:r>
    </w:p>
    <w:p w14:paraId="176E1409" w14:textId="77777777" w:rsidR="0039230E" w:rsidRPr="0039230E" w:rsidRDefault="0039230E" w:rsidP="0039230E">
      <w:pPr>
        <w:spacing w:before="120" w:after="120" w:line="240" w:lineRule="auto"/>
        <w:ind w:left="120" w:right="120"/>
        <w:jc w:val="right"/>
        <w:rPr>
          <w:rFonts w:ascii="Calibri" w:eastAsia="Times New Roman" w:hAnsi="Calibri" w:cs="Calibri"/>
          <w:color w:val="000000"/>
          <w:sz w:val="27"/>
          <w:szCs w:val="27"/>
          <w:lang w:eastAsia="pt-BR"/>
        </w:rPr>
      </w:pPr>
      <w:r w:rsidRPr="0039230E">
        <w:rPr>
          <w:rFonts w:ascii="Calibri" w:eastAsia="Times New Roman" w:hAnsi="Calibri" w:cs="Calibri"/>
          <w:color w:val="000000"/>
          <w:sz w:val="27"/>
          <w:szCs w:val="27"/>
          <w:lang w:eastAsia="pt-BR"/>
        </w:rPr>
        <w:t> </w:t>
      </w:r>
    </w:p>
    <w:p w14:paraId="75036CC4" w14:textId="0E9037B6" w:rsidR="0039230E" w:rsidRPr="0039230E" w:rsidRDefault="0039230E" w:rsidP="0039230E">
      <w:pPr>
        <w:pStyle w:val="PargrafodaLista"/>
        <w:numPr>
          <w:ilvl w:val="0"/>
          <w:numId w:val="8"/>
        </w:numPr>
        <w:shd w:val="clear" w:color="auto" w:fill="E6E6E6"/>
        <w:spacing w:before="120" w:after="120" w:line="240" w:lineRule="auto"/>
        <w:ind w:right="120"/>
        <w:jc w:val="both"/>
        <w:rPr>
          <w:rFonts w:ascii="Calibri" w:eastAsia="Times New Roman" w:hAnsi="Calibri" w:cs="Calibri"/>
          <w:b/>
          <w:bCs/>
          <w:caps/>
          <w:color w:val="000000"/>
          <w:sz w:val="27"/>
          <w:szCs w:val="27"/>
          <w:lang w:eastAsia="pt-BR"/>
        </w:rPr>
      </w:pPr>
      <w:r w:rsidRPr="0039230E">
        <w:rPr>
          <w:rFonts w:ascii="Calibri" w:eastAsia="Times New Roman" w:hAnsi="Calibri" w:cs="Calibri"/>
          <w:b/>
          <w:bCs/>
          <w:caps/>
          <w:color w:val="000000"/>
          <w:sz w:val="27"/>
          <w:szCs w:val="27"/>
          <w:shd w:val="clear" w:color="auto" w:fill="E6E6E6"/>
          <w:lang w:eastAsia="pt-BR"/>
        </w:rPr>
        <w:t>DO OBJETO</w:t>
      </w:r>
    </w:p>
    <w:p w14:paraId="1F7090B1" w14:textId="77777777" w:rsidR="0039230E" w:rsidRPr="0039230E" w:rsidRDefault="0039230E" w:rsidP="0039230E">
      <w:pPr>
        <w:spacing w:before="120" w:after="120" w:line="240" w:lineRule="auto"/>
        <w:ind w:left="120" w:right="120"/>
        <w:jc w:val="both"/>
        <w:rPr>
          <w:rFonts w:ascii="Calibri" w:eastAsia="Times New Roman" w:hAnsi="Calibri" w:cs="Calibri"/>
          <w:color w:val="000000"/>
          <w:lang w:eastAsia="pt-BR"/>
        </w:rPr>
      </w:pPr>
      <w:r w:rsidRPr="0039230E">
        <w:rPr>
          <w:rFonts w:ascii="Calibri" w:eastAsia="Times New Roman" w:hAnsi="Calibri" w:cs="Calibri"/>
          <w:color w:val="000000"/>
          <w:lang w:eastAsia="pt-BR"/>
        </w:rPr>
        <w:t> </w:t>
      </w:r>
    </w:p>
    <w:p w14:paraId="21B37D6B" w14:textId="77777777" w:rsidR="0039230E" w:rsidRDefault="0039230E" w:rsidP="0039230E">
      <w:pPr>
        <w:pStyle w:val="PargrafodaLista"/>
        <w:numPr>
          <w:ilvl w:val="1"/>
          <w:numId w:val="8"/>
        </w:numPr>
        <w:spacing w:before="120" w:after="120" w:line="240" w:lineRule="auto"/>
        <w:ind w:right="120"/>
        <w:jc w:val="both"/>
        <w:rPr>
          <w:rFonts w:ascii="Calibri" w:eastAsia="Times New Roman" w:hAnsi="Calibri" w:cs="Calibri"/>
          <w:color w:val="000000"/>
          <w:sz w:val="27"/>
          <w:szCs w:val="27"/>
          <w:lang w:eastAsia="pt-BR"/>
        </w:rPr>
      </w:pPr>
      <w:r w:rsidRPr="0039230E">
        <w:rPr>
          <w:rFonts w:ascii="Calibri" w:eastAsia="Times New Roman" w:hAnsi="Calibri" w:cs="Calibri"/>
          <w:color w:val="000000"/>
          <w:sz w:val="27"/>
          <w:szCs w:val="27"/>
          <w:lang w:eastAsia="pt-BR"/>
        </w:rPr>
        <w:t>O presente Termo de Referência tem por objeto a implementação de um polo educacional e de turismo comunitário nos edifícios denominados "viveiro", "lanchonete grande" e "prédio de informática" no Núcleo de Lazer Vila Jacuí, unidade sob administração da Diretoria de Parques Urbanos – DPU, de acordo com as condições estabelecidas no Edital e seus Anexos.</w:t>
      </w:r>
    </w:p>
    <w:p w14:paraId="5CAC3C14" w14:textId="77777777" w:rsidR="0039230E" w:rsidRDefault="0039230E" w:rsidP="0039230E">
      <w:pPr>
        <w:pStyle w:val="PargrafodaLista"/>
        <w:numPr>
          <w:ilvl w:val="1"/>
          <w:numId w:val="8"/>
        </w:numPr>
        <w:spacing w:before="120" w:after="120" w:line="240" w:lineRule="auto"/>
        <w:ind w:right="120"/>
        <w:jc w:val="both"/>
        <w:rPr>
          <w:rFonts w:ascii="Calibri" w:eastAsia="Times New Roman" w:hAnsi="Calibri" w:cs="Calibri"/>
          <w:color w:val="000000"/>
          <w:sz w:val="27"/>
          <w:szCs w:val="27"/>
          <w:lang w:eastAsia="pt-BR"/>
        </w:rPr>
      </w:pPr>
      <w:r w:rsidRPr="0039230E">
        <w:rPr>
          <w:rFonts w:ascii="Calibri" w:eastAsia="Times New Roman" w:hAnsi="Calibri" w:cs="Calibri"/>
          <w:color w:val="000000"/>
          <w:sz w:val="27"/>
          <w:szCs w:val="27"/>
          <w:lang w:eastAsia="pt-BR"/>
        </w:rPr>
        <w:t>As atividades previstas no presente Termo de Referência serão de responsabilidade dos partícipes, devendo onerar seus recursos próprios, não havendo quaisquer repasses de recursos financeiros ou materiais entre os signatários.</w:t>
      </w:r>
    </w:p>
    <w:p w14:paraId="6AF1D94F" w14:textId="77777777" w:rsidR="0039230E" w:rsidRDefault="0039230E" w:rsidP="0039230E">
      <w:pPr>
        <w:pStyle w:val="PargrafodaLista"/>
        <w:numPr>
          <w:ilvl w:val="1"/>
          <w:numId w:val="8"/>
        </w:numPr>
        <w:spacing w:before="120" w:after="120" w:line="240" w:lineRule="auto"/>
        <w:ind w:right="120"/>
        <w:jc w:val="both"/>
        <w:rPr>
          <w:rFonts w:ascii="Calibri" w:eastAsia="Times New Roman" w:hAnsi="Calibri" w:cs="Calibri"/>
          <w:color w:val="000000"/>
          <w:sz w:val="27"/>
          <w:szCs w:val="27"/>
          <w:lang w:eastAsia="pt-BR"/>
        </w:rPr>
      </w:pPr>
      <w:r w:rsidRPr="0039230E">
        <w:rPr>
          <w:rFonts w:ascii="Calibri" w:eastAsia="Times New Roman" w:hAnsi="Calibri" w:cs="Calibri"/>
          <w:color w:val="000000"/>
          <w:sz w:val="27"/>
          <w:szCs w:val="27"/>
          <w:lang w:eastAsia="pt-BR"/>
        </w:rPr>
        <w:t>Toda a infraestrutura e mão de obra necessária à implementação da presente proposta ficará a cargo da Organização da Sociedade Civil – OSC, que deverá zelar e conservar a edificação a ser utilizada, sem quaisquer custos adicionais ao Estado. </w:t>
      </w:r>
    </w:p>
    <w:p w14:paraId="46F1B8D6" w14:textId="6C7F4E75" w:rsidR="0039230E" w:rsidRPr="0039230E" w:rsidRDefault="0039230E" w:rsidP="0039230E">
      <w:pPr>
        <w:pStyle w:val="PargrafodaLista"/>
        <w:numPr>
          <w:ilvl w:val="1"/>
          <w:numId w:val="8"/>
        </w:numPr>
        <w:spacing w:before="120" w:after="120" w:line="240" w:lineRule="auto"/>
        <w:ind w:right="120"/>
        <w:jc w:val="both"/>
        <w:rPr>
          <w:rFonts w:ascii="Calibri" w:eastAsia="Times New Roman" w:hAnsi="Calibri" w:cs="Calibri"/>
          <w:color w:val="000000"/>
          <w:sz w:val="27"/>
          <w:szCs w:val="27"/>
          <w:lang w:eastAsia="pt-BR"/>
        </w:rPr>
      </w:pPr>
      <w:r w:rsidRPr="0039230E">
        <w:rPr>
          <w:rFonts w:ascii="Calibri" w:eastAsia="Times New Roman" w:hAnsi="Calibri" w:cs="Calibri"/>
          <w:color w:val="000000"/>
          <w:sz w:val="27"/>
          <w:szCs w:val="27"/>
          <w:lang w:eastAsia="pt-BR"/>
        </w:rPr>
        <w:t>A parceria será formalizada mediante a assinatura de Acordo de Cooperação, entre o Estado de São Paulo, por intermédio da Secretaria de Estado do Meio Ambiente, Infraestrutura e Logística – SEMIL, com a Organização da Sociedade Civil – OSC, o extrato deste Acordo será publicado no Diário Oficial do Estado de São Paulo e também na página institucional da Secretaria de Estado do Meio Ambiente, Infraestrutura e Logística.</w:t>
      </w:r>
    </w:p>
    <w:p w14:paraId="424CD4AA" w14:textId="77777777" w:rsidR="0039230E" w:rsidRPr="0039230E" w:rsidRDefault="0039230E" w:rsidP="0039230E">
      <w:pPr>
        <w:spacing w:before="120" w:after="120" w:line="240" w:lineRule="auto"/>
        <w:ind w:left="120" w:right="120"/>
        <w:jc w:val="both"/>
        <w:rPr>
          <w:rFonts w:ascii="Calibri" w:eastAsia="Times New Roman" w:hAnsi="Calibri" w:cs="Calibri"/>
          <w:color w:val="000000"/>
          <w:sz w:val="27"/>
          <w:szCs w:val="27"/>
          <w:lang w:eastAsia="pt-BR"/>
        </w:rPr>
      </w:pPr>
      <w:r w:rsidRPr="0039230E">
        <w:rPr>
          <w:rFonts w:ascii="Calibri" w:eastAsia="Times New Roman" w:hAnsi="Calibri" w:cs="Calibri"/>
          <w:color w:val="000000"/>
          <w:sz w:val="27"/>
          <w:szCs w:val="27"/>
          <w:lang w:eastAsia="pt-BR"/>
        </w:rPr>
        <w:t> </w:t>
      </w:r>
    </w:p>
    <w:p w14:paraId="18875F51" w14:textId="7DDC1AFD" w:rsidR="0039230E" w:rsidRPr="0039230E" w:rsidRDefault="0039230E" w:rsidP="0039230E">
      <w:pPr>
        <w:pStyle w:val="PargrafodaLista"/>
        <w:numPr>
          <w:ilvl w:val="0"/>
          <w:numId w:val="8"/>
        </w:numPr>
        <w:shd w:val="clear" w:color="auto" w:fill="E6E6E6"/>
        <w:spacing w:before="120" w:after="120" w:line="240" w:lineRule="auto"/>
        <w:ind w:right="120"/>
        <w:jc w:val="both"/>
        <w:rPr>
          <w:rFonts w:ascii="Calibri" w:eastAsia="Times New Roman" w:hAnsi="Calibri" w:cs="Calibri"/>
          <w:b/>
          <w:bCs/>
          <w:caps/>
          <w:color w:val="000000"/>
          <w:sz w:val="27"/>
          <w:szCs w:val="27"/>
          <w:lang w:eastAsia="pt-BR"/>
        </w:rPr>
      </w:pPr>
      <w:r w:rsidRPr="0039230E">
        <w:rPr>
          <w:rFonts w:ascii="Calibri" w:eastAsia="Times New Roman" w:hAnsi="Calibri" w:cs="Calibri"/>
          <w:b/>
          <w:bCs/>
          <w:caps/>
          <w:color w:val="000000"/>
          <w:sz w:val="27"/>
          <w:szCs w:val="27"/>
          <w:shd w:val="clear" w:color="auto" w:fill="E6E6E6"/>
          <w:lang w:eastAsia="pt-BR"/>
        </w:rPr>
        <w:t>DA JUSTIFICATIVA</w:t>
      </w:r>
    </w:p>
    <w:p w14:paraId="1C606CF0" w14:textId="77777777" w:rsidR="0039230E" w:rsidRPr="0039230E" w:rsidRDefault="0039230E" w:rsidP="0039230E">
      <w:pPr>
        <w:spacing w:before="120" w:after="120" w:line="240" w:lineRule="auto"/>
        <w:ind w:left="120" w:right="120"/>
        <w:jc w:val="both"/>
        <w:rPr>
          <w:rFonts w:ascii="Calibri" w:eastAsia="Times New Roman" w:hAnsi="Calibri" w:cs="Calibri"/>
          <w:color w:val="000000"/>
          <w:sz w:val="27"/>
          <w:szCs w:val="27"/>
          <w:lang w:eastAsia="pt-BR"/>
        </w:rPr>
      </w:pPr>
      <w:r w:rsidRPr="0039230E">
        <w:rPr>
          <w:rFonts w:ascii="Calibri" w:eastAsia="Times New Roman" w:hAnsi="Calibri" w:cs="Calibri"/>
          <w:color w:val="000000"/>
          <w:sz w:val="27"/>
          <w:szCs w:val="27"/>
          <w:lang w:eastAsia="pt-BR"/>
        </w:rPr>
        <w:t> </w:t>
      </w:r>
    </w:p>
    <w:p w14:paraId="04E4440B" w14:textId="77777777" w:rsidR="0039230E" w:rsidRDefault="0039230E" w:rsidP="0039230E">
      <w:pPr>
        <w:pStyle w:val="PargrafodaLista"/>
        <w:numPr>
          <w:ilvl w:val="1"/>
          <w:numId w:val="8"/>
        </w:numPr>
        <w:spacing w:before="120" w:after="120" w:line="240" w:lineRule="auto"/>
        <w:ind w:right="120"/>
        <w:jc w:val="both"/>
        <w:rPr>
          <w:rFonts w:ascii="Calibri" w:eastAsia="Times New Roman" w:hAnsi="Calibri" w:cs="Calibri"/>
          <w:color w:val="000000"/>
          <w:sz w:val="27"/>
          <w:szCs w:val="27"/>
          <w:lang w:eastAsia="pt-BR"/>
        </w:rPr>
      </w:pPr>
      <w:r w:rsidRPr="0039230E">
        <w:rPr>
          <w:rFonts w:ascii="Calibri" w:eastAsia="Times New Roman" w:hAnsi="Calibri" w:cs="Calibri"/>
          <w:color w:val="000000"/>
          <w:sz w:val="27"/>
          <w:szCs w:val="27"/>
          <w:lang w:eastAsia="pt-BR"/>
        </w:rPr>
        <w:t xml:space="preserve">O Núcleo de Lazer Vila Jacuí foi implantado como parte das estratégias do Programa do Parque Várzeas do Tietê, conforme Decreto nº 7.868, de 30 de abril de 1976, promovido pela Agência de Águas do Estado de São Paulo, à época Departamento de Águas e Energia Elétrica (DAEE). Tal unidade, além de apresentar papel ambiental apoiando na proteção das margens do rio Tietê, contempla uma série de equipamentos que corroboram para o entendimento desse espaço público como uma área de grande relevância social </w:t>
      </w:r>
      <w:r w:rsidRPr="0039230E">
        <w:rPr>
          <w:rFonts w:ascii="Calibri" w:eastAsia="Times New Roman" w:hAnsi="Calibri" w:cs="Calibri"/>
          <w:color w:val="000000"/>
          <w:sz w:val="27"/>
          <w:szCs w:val="27"/>
          <w:lang w:eastAsia="pt-BR"/>
        </w:rPr>
        <w:lastRenderedPageBreak/>
        <w:t>estando situado em um espaço cujo o entorno imediato apresenta alta vulnerabilidade social.</w:t>
      </w:r>
    </w:p>
    <w:p w14:paraId="077CA676" w14:textId="77777777" w:rsidR="0039230E" w:rsidRDefault="0039230E" w:rsidP="0039230E">
      <w:pPr>
        <w:pStyle w:val="PargrafodaLista"/>
        <w:numPr>
          <w:ilvl w:val="1"/>
          <w:numId w:val="8"/>
        </w:numPr>
        <w:spacing w:before="120" w:after="120" w:line="240" w:lineRule="auto"/>
        <w:ind w:right="120"/>
        <w:jc w:val="both"/>
        <w:rPr>
          <w:rFonts w:ascii="Calibri" w:eastAsia="Times New Roman" w:hAnsi="Calibri" w:cs="Calibri"/>
          <w:color w:val="000000"/>
          <w:sz w:val="27"/>
          <w:szCs w:val="27"/>
          <w:lang w:eastAsia="pt-BR"/>
        </w:rPr>
      </w:pPr>
      <w:r w:rsidRPr="0039230E">
        <w:rPr>
          <w:rFonts w:ascii="Calibri" w:eastAsia="Times New Roman" w:hAnsi="Calibri" w:cs="Calibri"/>
          <w:color w:val="000000"/>
          <w:sz w:val="27"/>
          <w:szCs w:val="27"/>
          <w:lang w:eastAsia="pt-BR"/>
        </w:rPr>
        <w:t>Diante de tal fatos, observa-se, mesmo já apresentando tal relevância, o espaço apresenta potencial para a inserção de novas atividades que ampliariam o aspecto social do Núcleo de Lazer e seu impacto na comunidade.</w:t>
      </w:r>
    </w:p>
    <w:p w14:paraId="334ECC0E" w14:textId="77777777" w:rsidR="00833E3D" w:rsidRDefault="0039230E" w:rsidP="00833E3D">
      <w:pPr>
        <w:pStyle w:val="PargrafodaLista"/>
        <w:numPr>
          <w:ilvl w:val="1"/>
          <w:numId w:val="8"/>
        </w:numPr>
        <w:spacing w:before="120" w:after="120" w:line="240" w:lineRule="auto"/>
        <w:ind w:right="120"/>
        <w:jc w:val="both"/>
        <w:rPr>
          <w:rFonts w:ascii="Calibri" w:eastAsia="Times New Roman" w:hAnsi="Calibri" w:cs="Calibri"/>
          <w:color w:val="000000"/>
          <w:sz w:val="27"/>
          <w:szCs w:val="27"/>
          <w:lang w:eastAsia="pt-BR"/>
        </w:rPr>
      </w:pPr>
      <w:r w:rsidRPr="0039230E">
        <w:rPr>
          <w:rFonts w:ascii="Calibri" w:eastAsia="Times New Roman" w:hAnsi="Calibri" w:cs="Calibri"/>
          <w:color w:val="000000"/>
          <w:sz w:val="27"/>
          <w:szCs w:val="27"/>
          <w:lang w:eastAsia="pt-BR"/>
        </w:rPr>
        <w:t>A presente proposta de implementação de um polo educacional e de turismo comunitário, além de viabilizar que edifícios, hoje, ociosos recebam usos e sejam mantidos por uma instituição parceira, corroboraria para o aumento da visitação da unidade e incentivaria a maior participação do entorno nas atividades do Núcleo de Lazer com atividades que proporcionam a oportunidade de aprendizado e estimulam o empreendedorismo.</w:t>
      </w:r>
    </w:p>
    <w:p w14:paraId="7B1F5502" w14:textId="0836A46E" w:rsidR="0039230E" w:rsidRPr="00833E3D" w:rsidRDefault="0039230E" w:rsidP="00833E3D">
      <w:pPr>
        <w:pStyle w:val="PargrafodaLista"/>
        <w:numPr>
          <w:ilvl w:val="1"/>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A presente proposta prevê os seguintes usos:</w:t>
      </w:r>
    </w:p>
    <w:p w14:paraId="7C0D3618" w14:textId="77777777" w:rsidR="0039230E" w:rsidRPr="0039230E" w:rsidRDefault="0039230E" w:rsidP="0039230E">
      <w:pPr>
        <w:spacing w:before="120" w:after="120" w:line="240" w:lineRule="auto"/>
        <w:ind w:left="120" w:right="120" w:firstLine="1418"/>
        <w:jc w:val="both"/>
        <w:rPr>
          <w:rFonts w:ascii="Calibri" w:eastAsia="Times New Roman" w:hAnsi="Calibri" w:cs="Calibri"/>
          <w:color w:val="000000"/>
          <w:sz w:val="27"/>
          <w:szCs w:val="27"/>
          <w:lang w:eastAsia="pt-BR"/>
        </w:rPr>
      </w:pPr>
      <w:r w:rsidRPr="0039230E">
        <w:rPr>
          <w:rFonts w:ascii="Calibri" w:eastAsia="Times New Roman" w:hAnsi="Calibri" w:cs="Calibri"/>
          <w:color w:val="000000"/>
          <w:sz w:val="27"/>
          <w:szCs w:val="27"/>
          <w:lang w:eastAsia="pt-BR"/>
        </w:rPr>
        <w:t>a) Viveiro Escola: Uso do edifício denominado "viveiro" para formação em educação ambiental, agroecologia e hidroponia focando, portanto, em práticas sustentáveis.</w:t>
      </w:r>
    </w:p>
    <w:p w14:paraId="21E1270A" w14:textId="77777777" w:rsidR="0039230E" w:rsidRPr="0039230E" w:rsidRDefault="0039230E" w:rsidP="0039230E">
      <w:pPr>
        <w:spacing w:before="120" w:after="120" w:line="240" w:lineRule="auto"/>
        <w:ind w:left="120" w:right="120" w:firstLine="1418"/>
        <w:jc w:val="both"/>
        <w:rPr>
          <w:rFonts w:ascii="Calibri" w:eastAsia="Times New Roman" w:hAnsi="Calibri" w:cs="Calibri"/>
          <w:color w:val="000000"/>
          <w:sz w:val="27"/>
          <w:szCs w:val="27"/>
          <w:lang w:eastAsia="pt-BR"/>
        </w:rPr>
      </w:pPr>
      <w:r w:rsidRPr="0039230E">
        <w:rPr>
          <w:rFonts w:ascii="Calibri" w:eastAsia="Times New Roman" w:hAnsi="Calibri" w:cs="Calibri"/>
          <w:color w:val="000000"/>
          <w:sz w:val="27"/>
          <w:szCs w:val="27"/>
          <w:lang w:eastAsia="pt-BR"/>
        </w:rPr>
        <w:t>b) Restaurante Escola: Uso do edifício denominado "lanchonete grande" como meio de inclusão social que permite a formação profissional em áreas vinculadas à gastronomia.</w:t>
      </w:r>
    </w:p>
    <w:p w14:paraId="55A368E6" w14:textId="77777777" w:rsidR="0039230E" w:rsidRPr="0039230E" w:rsidRDefault="0039230E" w:rsidP="0039230E">
      <w:pPr>
        <w:spacing w:before="120" w:after="120" w:line="240" w:lineRule="auto"/>
        <w:ind w:left="120" w:right="120" w:firstLine="1418"/>
        <w:jc w:val="both"/>
        <w:rPr>
          <w:rFonts w:ascii="Calibri" w:eastAsia="Times New Roman" w:hAnsi="Calibri" w:cs="Calibri"/>
          <w:color w:val="000000"/>
          <w:sz w:val="27"/>
          <w:szCs w:val="27"/>
          <w:lang w:eastAsia="pt-BR"/>
        </w:rPr>
      </w:pPr>
      <w:r w:rsidRPr="0039230E">
        <w:rPr>
          <w:rFonts w:ascii="Calibri" w:eastAsia="Times New Roman" w:hAnsi="Calibri" w:cs="Calibri"/>
          <w:color w:val="000000"/>
          <w:sz w:val="27"/>
          <w:szCs w:val="27"/>
          <w:lang w:eastAsia="pt-BR"/>
        </w:rPr>
        <w:t>c) Coworking Comunitário: Uso do edifício denominado "prédio de informático" para capacitação na área de tecnologia e estabelecer espaço de colaboração e empreendedorismo.</w:t>
      </w:r>
    </w:p>
    <w:p w14:paraId="78FC1738" w14:textId="3F951B96" w:rsidR="0039230E" w:rsidRPr="0039230E" w:rsidRDefault="00833E3D" w:rsidP="0039230E">
      <w:pPr>
        <w:spacing w:before="120" w:after="120" w:line="240" w:lineRule="auto"/>
        <w:ind w:left="120" w:right="120"/>
        <w:jc w:val="both"/>
        <w:rPr>
          <w:rFonts w:ascii="Calibri" w:eastAsia="Times New Roman" w:hAnsi="Calibri" w:cs="Calibri"/>
          <w:color w:val="000000"/>
          <w:sz w:val="27"/>
          <w:szCs w:val="27"/>
          <w:lang w:eastAsia="pt-BR"/>
        </w:rPr>
      </w:pPr>
      <w:r>
        <w:rPr>
          <w:rFonts w:ascii="Calibri" w:eastAsia="Times New Roman" w:hAnsi="Calibri" w:cs="Calibri"/>
          <w:color w:val="000000"/>
          <w:sz w:val="27"/>
          <w:szCs w:val="27"/>
          <w:lang w:eastAsia="pt-BR"/>
        </w:rPr>
        <w:t xml:space="preserve">2.5. </w:t>
      </w:r>
      <w:r w:rsidR="0039230E" w:rsidRPr="0039230E">
        <w:rPr>
          <w:rFonts w:ascii="Calibri" w:eastAsia="Times New Roman" w:hAnsi="Calibri" w:cs="Calibri"/>
          <w:color w:val="000000"/>
          <w:sz w:val="27"/>
          <w:szCs w:val="27"/>
          <w:lang w:eastAsia="pt-BR"/>
        </w:rPr>
        <w:t>Convém consignar que iniciativas desta natureza estão em perfeita harmonia com as disposições constantes no Decreto Estadual nº 60.321, de 01 de abril de 2014, considerando seu escopo social, ambiental e educativo. Sendo assim, a proposta apresentada vai de encontro com as diretrizes desta Secretaria de Estado do Meio Ambiente, Infraestrutura e Logística, proporcionando dentro de um ambiente urbano a realização e disseminação de atividades dirigidas à população voltadas às áreas do lazer, esporte, cultural, da educação e socioambiental em perfeita sintonia com os objetivos primordiais desta infraestrutura, tornando-os um local de referência dos cidadãos paulistanos.</w:t>
      </w:r>
    </w:p>
    <w:p w14:paraId="7A13AD1C" w14:textId="4B62A264" w:rsidR="0039230E" w:rsidRPr="0039230E" w:rsidRDefault="00833E3D" w:rsidP="0039230E">
      <w:pPr>
        <w:spacing w:before="120" w:after="120" w:line="240" w:lineRule="auto"/>
        <w:ind w:left="120" w:right="120"/>
        <w:jc w:val="both"/>
        <w:rPr>
          <w:rFonts w:ascii="Calibri" w:eastAsia="Times New Roman" w:hAnsi="Calibri" w:cs="Calibri"/>
          <w:color w:val="000000"/>
          <w:sz w:val="27"/>
          <w:szCs w:val="27"/>
          <w:lang w:eastAsia="pt-BR"/>
        </w:rPr>
      </w:pPr>
      <w:r>
        <w:rPr>
          <w:rFonts w:ascii="Calibri" w:eastAsia="Times New Roman" w:hAnsi="Calibri" w:cs="Calibri"/>
          <w:color w:val="000000"/>
          <w:sz w:val="27"/>
          <w:szCs w:val="27"/>
          <w:lang w:eastAsia="pt-BR"/>
        </w:rPr>
        <w:t xml:space="preserve">2.6. </w:t>
      </w:r>
      <w:r w:rsidR="0039230E" w:rsidRPr="0039230E">
        <w:rPr>
          <w:rFonts w:ascii="Calibri" w:eastAsia="Times New Roman" w:hAnsi="Calibri" w:cs="Calibri"/>
          <w:color w:val="000000"/>
          <w:sz w:val="27"/>
          <w:szCs w:val="27"/>
          <w:lang w:eastAsia="pt-BR"/>
        </w:rPr>
        <w:t xml:space="preserve">Por fim, informa-se que a presente proposta obedeceu às formalidades exigidas pelas regras administrativas e pela legislação, de modo a atender ao estabelecido no artigo 4º, inciso III, do Decreto Estadual nº 60.321, de 1º de abril de 2014, c.c. artigo 1º, da Resolução SMA nº 53, de 31 de maio de 2016. O instrumento jurídico a ser adotado para a parceria será regido pela Lei Federal nº 13.019, de 31 de julho de 2014, com redação dada pela Lei Federal nº 13.204, de 14 de dezembro de 2015 e pelo Decreto Estadual nº </w:t>
      </w:r>
      <w:r w:rsidR="0039230E" w:rsidRPr="0039230E">
        <w:rPr>
          <w:rFonts w:ascii="Calibri" w:eastAsia="Times New Roman" w:hAnsi="Calibri" w:cs="Calibri"/>
          <w:color w:val="000000"/>
          <w:sz w:val="27"/>
          <w:szCs w:val="27"/>
          <w:lang w:eastAsia="pt-BR"/>
        </w:rPr>
        <w:lastRenderedPageBreak/>
        <w:t>61.981, de 20 de maio de 2016, com redação dada pelo Decreto Estadual nº 62.710, de 20 de julho de 2017.</w:t>
      </w:r>
    </w:p>
    <w:p w14:paraId="5FE50F6B" w14:textId="77777777" w:rsidR="0039230E" w:rsidRPr="0039230E" w:rsidRDefault="0039230E" w:rsidP="0039230E">
      <w:pPr>
        <w:spacing w:before="120" w:after="120" w:line="240" w:lineRule="auto"/>
        <w:ind w:left="120" w:right="120"/>
        <w:jc w:val="both"/>
        <w:rPr>
          <w:rFonts w:ascii="Calibri" w:eastAsia="Times New Roman" w:hAnsi="Calibri" w:cs="Calibri"/>
          <w:color w:val="000000"/>
          <w:sz w:val="27"/>
          <w:szCs w:val="27"/>
          <w:lang w:eastAsia="pt-BR"/>
        </w:rPr>
      </w:pPr>
      <w:r w:rsidRPr="0039230E">
        <w:rPr>
          <w:rFonts w:ascii="Calibri" w:eastAsia="Times New Roman" w:hAnsi="Calibri" w:cs="Calibri"/>
          <w:color w:val="000000"/>
          <w:sz w:val="27"/>
          <w:szCs w:val="27"/>
          <w:lang w:eastAsia="pt-BR"/>
        </w:rPr>
        <w:t> </w:t>
      </w:r>
    </w:p>
    <w:p w14:paraId="718D6CA3" w14:textId="5CB820D4" w:rsidR="0039230E" w:rsidRPr="00833E3D" w:rsidRDefault="0039230E" w:rsidP="00833E3D">
      <w:pPr>
        <w:pStyle w:val="PargrafodaLista"/>
        <w:numPr>
          <w:ilvl w:val="0"/>
          <w:numId w:val="8"/>
        </w:numPr>
        <w:shd w:val="clear" w:color="auto" w:fill="E6E6E6"/>
        <w:spacing w:before="120" w:after="120" w:line="240" w:lineRule="auto"/>
        <w:ind w:right="120"/>
        <w:jc w:val="both"/>
        <w:rPr>
          <w:rFonts w:ascii="Calibri" w:eastAsia="Times New Roman" w:hAnsi="Calibri" w:cs="Calibri"/>
          <w:b/>
          <w:bCs/>
          <w:caps/>
          <w:color w:val="000000"/>
          <w:sz w:val="27"/>
          <w:szCs w:val="27"/>
          <w:lang w:eastAsia="pt-BR"/>
        </w:rPr>
      </w:pPr>
      <w:r w:rsidRPr="00833E3D">
        <w:rPr>
          <w:rFonts w:ascii="Calibri" w:eastAsia="Times New Roman" w:hAnsi="Calibri" w:cs="Calibri"/>
          <w:b/>
          <w:bCs/>
          <w:caps/>
          <w:color w:val="000000"/>
          <w:sz w:val="27"/>
          <w:szCs w:val="27"/>
          <w:shd w:val="clear" w:color="auto" w:fill="E6E6E6"/>
          <w:lang w:eastAsia="pt-BR"/>
        </w:rPr>
        <w:t>DA VIGÊNCIA</w:t>
      </w:r>
    </w:p>
    <w:p w14:paraId="598D9137" w14:textId="77777777" w:rsidR="0039230E" w:rsidRPr="0039230E" w:rsidRDefault="0039230E" w:rsidP="0039230E">
      <w:pPr>
        <w:spacing w:before="120" w:after="120" w:line="240" w:lineRule="auto"/>
        <w:ind w:left="120" w:right="120"/>
        <w:jc w:val="both"/>
        <w:rPr>
          <w:rFonts w:ascii="Calibri" w:eastAsia="Times New Roman" w:hAnsi="Calibri" w:cs="Calibri"/>
          <w:color w:val="000000"/>
          <w:sz w:val="27"/>
          <w:szCs w:val="27"/>
          <w:lang w:eastAsia="pt-BR"/>
        </w:rPr>
      </w:pPr>
      <w:r w:rsidRPr="0039230E">
        <w:rPr>
          <w:rFonts w:ascii="Calibri" w:eastAsia="Times New Roman" w:hAnsi="Calibri" w:cs="Calibri"/>
          <w:color w:val="000000"/>
          <w:sz w:val="27"/>
          <w:szCs w:val="27"/>
          <w:lang w:eastAsia="pt-BR"/>
        </w:rPr>
        <w:t> </w:t>
      </w:r>
    </w:p>
    <w:p w14:paraId="63A8A0C6" w14:textId="77777777" w:rsidR="00833E3D" w:rsidRDefault="0039230E" w:rsidP="00833E3D">
      <w:pPr>
        <w:pStyle w:val="PargrafodaLista"/>
        <w:numPr>
          <w:ilvl w:val="1"/>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O Acordo de Cooperação vigorará por 30 (trinta) meses, a contar da data de sua assinatura, devendo obedecer ao cronograma de execução especificado na Tabela 01.</w:t>
      </w:r>
    </w:p>
    <w:p w14:paraId="430D8C08" w14:textId="77777777" w:rsidR="00833E3D" w:rsidRDefault="0039230E" w:rsidP="00833E3D">
      <w:pPr>
        <w:pStyle w:val="PargrafodaLista"/>
        <w:numPr>
          <w:ilvl w:val="1"/>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O Acordo de Cooperação poderá ser prorrogado por mútuo consentimento dos partícipes antes do fim de sua vigência, por igual período ou por prazo inferior, até o limite de 60 (sessenta) meses, mediante a celebração de aditivo, de forma justificada e tendo sempre em vista o interesse público, observadas as disposições legais e vigentes e fazendo-se as alterações necessárias no Termo de Referência, caso houver.</w:t>
      </w:r>
    </w:p>
    <w:p w14:paraId="4034F132" w14:textId="6F3799A0" w:rsidR="0039230E" w:rsidRPr="00833E3D" w:rsidRDefault="0039230E" w:rsidP="00833E3D">
      <w:pPr>
        <w:pStyle w:val="PargrafodaLista"/>
        <w:numPr>
          <w:ilvl w:val="1"/>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A prorrogação do Acordo de Cooperação deverá ser aprovada pelo Conselho de Orientação, caso tal órgão colegiado estiver vigente, que analisará o Relatório das Atividades, específicos para tal fim, elaborado pela OSC e manifestação do representante da SEMIL/CPP.</w:t>
      </w:r>
    </w:p>
    <w:p w14:paraId="4A15EFDE" w14:textId="77777777" w:rsidR="0039230E" w:rsidRPr="0039230E" w:rsidRDefault="0039230E" w:rsidP="0039230E">
      <w:pPr>
        <w:spacing w:before="120" w:after="120" w:line="240" w:lineRule="auto"/>
        <w:ind w:left="120" w:right="120"/>
        <w:jc w:val="both"/>
        <w:rPr>
          <w:rFonts w:ascii="Calibri" w:eastAsia="Times New Roman" w:hAnsi="Calibri" w:cs="Calibri"/>
          <w:color w:val="000000"/>
          <w:sz w:val="27"/>
          <w:szCs w:val="27"/>
          <w:lang w:eastAsia="pt-BR"/>
        </w:rPr>
      </w:pPr>
      <w:r w:rsidRPr="0039230E">
        <w:rPr>
          <w:rFonts w:ascii="Calibri" w:eastAsia="Times New Roman" w:hAnsi="Calibri" w:cs="Calibri"/>
          <w:color w:val="000000"/>
          <w:sz w:val="27"/>
          <w:szCs w:val="27"/>
          <w:lang w:eastAsia="pt-BR"/>
        </w:rPr>
        <w:t> </w:t>
      </w:r>
    </w:p>
    <w:p w14:paraId="469FF648" w14:textId="273E29FC" w:rsidR="0039230E" w:rsidRPr="00833E3D" w:rsidRDefault="0039230E" w:rsidP="00833E3D">
      <w:pPr>
        <w:pStyle w:val="PargrafodaLista"/>
        <w:numPr>
          <w:ilvl w:val="0"/>
          <w:numId w:val="8"/>
        </w:numPr>
        <w:shd w:val="clear" w:color="auto" w:fill="E6E6E6"/>
        <w:spacing w:before="120" w:after="120" w:line="240" w:lineRule="auto"/>
        <w:ind w:right="120"/>
        <w:jc w:val="both"/>
        <w:rPr>
          <w:rFonts w:ascii="Calibri" w:eastAsia="Times New Roman" w:hAnsi="Calibri" w:cs="Calibri"/>
          <w:b/>
          <w:bCs/>
          <w:caps/>
          <w:color w:val="000000"/>
          <w:sz w:val="27"/>
          <w:szCs w:val="27"/>
          <w:lang w:eastAsia="pt-BR"/>
        </w:rPr>
      </w:pPr>
      <w:r w:rsidRPr="00833E3D">
        <w:rPr>
          <w:rFonts w:ascii="Calibri" w:eastAsia="Times New Roman" w:hAnsi="Calibri" w:cs="Calibri"/>
          <w:b/>
          <w:bCs/>
          <w:caps/>
          <w:color w:val="000000"/>
          <w:sz w:val="27"/>
          <w:szCs w:val="27"/>
          <w:shd w:val="clear" w:color="auto" w:fill="E6E6E6"/>
          <w:lang w:eastAsia="pt-BR"/>
        </w:rPr>
        <w:t>DO PROJETO</w:t>
      </w:r>
    </w:p>
    <w:p w14:paraId="01B811CF" w14:textId="77777777" w:rsidR="0039230E" w:rsidRPr="0039230E" w:rsidRDefault="0039230E" w:rsidP="0039230E">
      <w:pPr>
        <w:spacing w:before="120" w:after="120" w:line="240" w:lineRule="auto"/>
        <w:ind w:left="120" w:right="120"/>
        <w:jc w:val="both"/>
        <w:rPr>
          <w:rFonts w:ascii="Calibri" w:eastAsia="Times New Roman" w:hAnsi="Calibri" w:cs="Calibri"/>
          <w:color w:val="000000"/>
          <w:sz w:val="27"/>
          <w:szCs w:val="27"/>
          <w:lang w:eastAsia="pt-BR"/>
        </w:rPr>
      </w:pPr>
      <w:r w:rsidRPr="0039230E">
        <w:rPr>
          <w:rFonts w:ascii="Calibri" w:eastAsia="Times New Roman" w:hAnsi="Calibri" w:cs="Calibri"/>
          <w:color w:val="000000"/>
          <w:sz w:val="27"/>
          <w:szCs w:val="27"/>
          <w:lang w:eastAsia="pt-BR"/>
        </w:rPr>
        <w:t> </w:t>
      </w:r>
    </w:p>
    <w:p w14:paraId="25FA1384" w14:textId="77777777" w:rsidR="00833E3D" w:rsidRDefault="0039230E" w:rsidP="00833E3D">
      <w:pPr>
        <w:pStyle w:val="PargrafodaLista"/>
        <w:numPr>
          <w:ilvl w:val="1"/>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OBJETIVO GERAL</w:t>
      </w:r>
    </w:p>
    <w:p w14:paraId="6511A805" w14:textId="15C3456B" w:rsidR="0039230E" w:rsidRPr="00833E3D" w:rsidRDefault="0039230E" w:rsidP="00833E3D">
      <w:pPr>
        <w:pStyle w:val="PargrafodaLista"/>
        <w:numPr>
          <w:ilvl w:val="2"/>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O projeto tem por finalidade oferecer para a comunidade do entorno e os frequentadores do Núcleo de Lazer Vila Jacuí atividades educacionais e que incentivem o empreendedorismo objetivando atuar como elemento formador e transformador de seus participantes com ações ambientais e de integração social sempre em linha com as diretrizes da Diretoria de Parques Urbanos da Secretaria de Estado do Meio Ambiente, Infraestrutura e Logística.</w:t>
      </w:r>
    </w:p>
    <w:p w14:paraId="7167AF5D" w14:textId="77777777" w:rsidR="0039230E" w:rsidRPr="0039230E" w:rsidRDefault="0039230E" w:rsidP="0039230E">
      <w:pPr>
        <w:spacing w:before="120" w:after="120" w:line="240" w:lineRule="auto"/>
        <w:ind w:left="120" w:right="120"/>
        <w:jc w:val="both"/>
        <w:rPr>
          <w:rFonts w:ascii="Calibri" w:eastAsia="Times New Roman" w:hAnsi="Calibri" w:cs="Calibri"/>
          <w:color w:val="000000"/>
          <w:sz w:val="27"/>
          <w:szCs w:val="27"/>
          <w:lang w:eastAsia="pt-BR"/>
        </w:rPr>
      </w:pPr>
      <w:r w:rsidRPr="0039230E">
        <w:rPr>
          <w:rFonts w:ascii="Calibri" w:eastAsia="Times New Roman" w:hAnsi="Calibri" w:cs="Calibri"/>
          <w:color w:val="000000"/>
          <w:sz w:val="27"/>
          <w:szCs w:val="27"/>
          <w:lang w:eastAsia="pt-BR"/>
        </w:rPr>
        <w:t> </w:t>
      </w:r>
    </w:p>
    <w:p w14:paraId="6F627B38" w14:textId="77777777" w:rsidR="00833E3D" w:rsidRDefault="0039230E" w:rsidP="00833E3D">
      <w:pPr>
        <w:pStyle w:val="PargrafodaLista"/>
        <w:numPr>
          <w:ilvl w:val="1"/>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OBJETIVOS ESPECÍFICOS</w:t>
      </w:r>
    </w:p>
    <w:p w14:paraId="7764CACE" w14:textId="77777777" w:rsidR="00833E3D" w:rsidRDefault="0039230E" w:rsidP="00833E3D">
      <w:pPr>
        <w:pStyle w:val="PargrafodaLista"/>
        <w:numPr>
          <w:ilvl w:val="2"/>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Promover a educação ambiental e a agroecologia;</w:t>
      </w:r>
    </w:p>
    <w:p w14:paraId="1976B3AA" w14:textId="77777777" w:rsidR="00833E3D" w:rsidRDefault="0039230E" w:rsidP="00833E3D">
      <w:pPr>
        <w:pStyle w:val="PargrafodaLista"/>
        <w:numPr>
          <w:ilvl w:val="2"/>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Oferecer cursos de gastronomia e gestão de restaurantes para jovens e mulheres da comunidade;</w:t>
      </w:r>
    </w:p>
    <w:p w14:paraId="46CC6026" w14:textId="77777777" w:rsidR="00833E3D" w:rsidRDefault="0039230E" w:rsidP="00833E3D">
      <w:pPr>
        <w:pStyle w:val="PargrafodaLista"/>
        <w:numPr>
          <w:ilvl w:val="2"/>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Criar um espaço de formação e trabalho colaborativo;</w:t>
      </w:r>
    </w:p>
    <w:p w14:paraId="68CAA319" w14:textId="77777777" w:rsidR="00833E3D" w:rsidRDefault="0039230E" w:rsidP="00833E3D">
      <w:pPr>
        <w:pStyle w:val="PargrafodaLista"/>
        <w:numPr>
          <w:ilvl w:val="2"/>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Incentivar práticas de economia circular e sustentabilidade;</w:t>
      </w:r>
    </w:p>
    <w:p w14:paraId="18304870" w14:textId="77777777" w:rsidR="00833E3D" w:rsidRDefault="0039230E" w:rsidP="00833E3D">
      <w:pPr>
        <w:pStyle w:val="PargrafodaLista"/>
        <w:numPr>
          <w:ilvl w:val="2"/>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Estimular o turismo comunitário como uma fonte de renda;</w:t>
      </w:r>
    </w:p>
    <w:p w14:paraId="6B8EF30F" w14:textId="77777777" w:rsidR="00833E3D" w:rsidRDefault="0039230E" w:rsidP="00833E3D">
      <w:pPr>
        <w:pStyle w:val="PargrafodaLista"/>
        <w:numPr>
          <w:ilvl w:val="2"/>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lastRenderedPageBreak/>
        <w:t>Ocupação e revitalização dos edifícios do Núcleo de Lazer Vila Jacuí;</w:t>
      </w:r>
    </w:p>
    <w:p w14:paraId="0736B679" w14:textId="77777777" w:rsidR="00833E3D" w:rsidRDefault="0039230E" w:rsidP="00833E3D">
      <w:pPr>
        <w:pStyle w:val="PargrafodaLista"/>
        <w:numPr>
          <w:ilvl w:val="2"/>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Estreitar os laços da comunidade do entorno com o Núcleo de Lazer Vila Jacuí por meio da organização de eventos de turismo comunitário;</w:t>
      </w:r>
    </w:p>
    <w:p w14:paraId="5E992E83" w14:textId="77777777" w:rsidR="00833E3D" w:rsidRDefault="0039230E" w:rsidP="00833E3D">
      <w:pPr>
        <w:pStyle w:val="PargrafodaLista"/>
        <w:numPr>
          <w:ilvl w:val="2"/>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Contribuir para a valorização do espaço público com o fornecimento de novas atividades;</w:t>
      </w:r>
    </w:p>
    <w:p w14:paraId="452793C5" w14:textId="77777777" w:rsidR="00833E3D" w:rsidRDefault="0039230E" w:rsidP="00833E3D">
      <w:pPr>
        <w:pStyle w:val="PargrafodaLista"/>
        <w:numPr>
          <w:ilvl w:val="2"/>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Implementar indicadores de acompanhamento e avaliação das atividades promovidas;</w:t>
      </w:r>
    </w:p>
    <w:p w14:paraId="727D9652" w14:textId="28F4748A" w:rsidR="0039230E" w:rsidRPr="00833E3D" w:rsidRDefault="0039230E" w:rsidP="00833E3D">
      <w:pPr>
        <w:pStyle w:val="PargrafodaLista"/>
        <w:numPr>
          <w:ilvl w:val="2"/>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Avaliar e mensurar o impacto das atividades desenvolvidas e sua interação com o Núcleo de Lazer Vila Jacuí.</w:t>
      </w:r>
    </w:p>
    <w:p w14:paraId="56FCB149" w14:textId="77777777" w:rsidR="0039230E" w:rsidRPr="0039230E" w:rsidRDefault="0039230E" w:rsidP="0039230E">
      <w:pPr>
        <w:spacing w:before="120" w:after="120" w:line="240" w:lineRule="auto"/>
        <w:ind w:left="120" w:right="120"/>
        <w:jc w:val="both"/>
        <w:rPr>
          <w:rFonts w:ascii="Calibri" w:eastAsia="Times New Roman" w:hAnsi="Calibri" w:cs="Calibri"/>
          <w:color w:val="000000"/>
          <w:sz w:val="27"/>
          <w:szCs w:val="27"/>
          <w:lang w:eastAsia="pt-BR"/>
        </w:rPr>
      </w:pPr>
      <w:r w:rsidRPr="0039230E">
        <w:rPr>
          <w:rFonts w:ascii="Calibri" w:eastAsia="Times New Roman" w:hAnsi="Calibri" w:cs="Calibri"/>
          <w:color w:val="000000"/>
          <w:sz w:val="27"/>
          <w:szCs w:val="27"/>
          <w:lang w:eastAsia="pt-BR"/>
        </w:rPr>
        <w:t> </w:t>
      </w:r>
    </w:p>
    <w:p w14:paraId="0868F7A7" w14:textId="77777777" w:rsidR="00833E3D" w:rsidRDefault="0039230E" w:rsidP="00833E3D">
      <w:pPr>
        <w:pStyle w:val="PargrafodaLista"/>
        <w:numPr>
          <w:ilvl w:val="1"/>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PÚBLICO ALVO</w:t>
      </w:r>
    </w:p>
    <w:p w14:paraId="691EC46E" w14:textId="59F0DD5C" w:rsidR="0039230E" w:rsidRPr="00833E3D" w:rsidRDefault="0039230E" w:rsidP="00833E3D">
      <w:pPr>
        <w:pStyle w:val="PargrafodaLista"/>
        <w:numPr>
          <w:ilvl w:val="2"/>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Todos os frequentadores do Núcleo de Lazer Vila Jacuí entre 14 até 60 anos. </w:t>
      </w:r>
    </w:p>
    <w:p w14:paraId="5C62A61F" w14:textId="77777777" w:rsidR="0039230E" w:rsidRPr="0039230E" w:rsidRDefault="0039230E" w:rsidP="0039230E">
      <w:pPr>
        <w:spacing w:before="120" w:after="120" w:line="240" w:lineRule="auto"/>
        <w:ind w:left="120" w:right="120"/>
        <w:jc w:val="both"/>
        <w:rPr>
          <w:rFonts w:ascii="Calibri" w:eastAsia="Times New Roman" w:hAnsi="Calibri" w:cs="Calibri"/>
          <w:color w:val="000000"/>
          <w:sz w:val="27"/>
          <w:szCs w:val="27"/>
          <w:lang w:eastAsia="pt-BR"/>
        </w:rPr>
      </w:pPr>
      <w:r w:rsidRPr="0039230E">
        <w:rPr>
          <w:rFonts w:ascii="Calibri" w:eastAsia="Times New Roman" w:hAnsi="Calibri" w:cs="Calibri"/>
          <w:color w:val="000000"/>
          <w:sz w:val="27"/>
          <w:szCs w:val="27"/>
          <w:lang w:eastAsia="pt-BR"/>
        </w:rPr>
        <w:t> </w:t>
      </w:r>
    </w:p>
    <w:p w14:paraId="2F67E8E4" w14:textId="77777777" w:rsidR="00833E3D" w:rsidRDefault="0039230E" w:rsidP="00833E3D">
      <w:pPr>
        <w:pStyle w:val="PargrafodaLista"/>
        <w:numPr>
          <w:ilvl w:val="1"/>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LOCAL DE EXECUÇÃO</w:t>
      </w:r>
    </w:p>
    <w:p w14:paraId="43DA7280" w14:textId="709C1894" w:rsidR="0039230E" w:rsidRPr="00833E3D" w:rsidRDefault="0039230E" w:rsidP="00833E3D">
      <w:pPr>
        <w:pStyle w:val="PargrafodaLista"/>
        <w:numPr>
          <w:ilvl w:val="2"/>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Lote Único – JACUÍ – 03 (três) edifícios do Núcleo de Lazer Vila Jacuí denominados "viveiro", "lanchonete grande" e "prédio de informática", localizado à Rua Catléias, 680 - São Miguel, São Paulo - SP, 08071-100, conforme mapa de localização (Anexo IA).</w:t>
      </w:r>
    </w:p>
    <w:p w14:paraId="2E678140" w14:textId="77777777" w:rsidR="0039230E" w:rsidRPr="0039230E" w:rsidRDefault="0039230E" w:rsidP="0039230E">
      <w:pPr>
        <w:spacing w:before="120" w:after="120" w:line="240" w:lineRule="auto"/>
        <w:ind w:left="120" w:right="120"/>
        <w:jc w:val="both"/>
        <w:rPr>
          <w:rFonts w:ascii="Calibri" w:eastAsia="Times New Roman" w:hAnsi="Calibri" w:cs="Calibri"/>
          <w:color w:val="000000"/>
          <w:sz w:val="27"/>
          <w:szCs w:val="27"/>
          <w:lang w:eastAsia="pt-BR"/>
        </w:rPr>
      </w:pPr>
      <w:r w:rsidRPr="0039230E">
        <w:rPr>
          <w:rFonts w:ascii="Calibri" w:eastAsia="Times New Roman" w:hAnsi="Calibri" w:cs="Calibri"/>
          <w:color w:val="000000"/>
          <w:sz w:val="27"/>
          <w:szCs w:val="27"/>
          <w:lang w:eastAsia="pt-BR"/>
        </w:rPr>
        <w:t> </w:t>
      </w:r>
    </w:p>
    <w:p w14:paraId="26C19E84" w14:textId="77777777" w:rsidR="00833E3D" w:rsidRDefault="0039230E" w:rsidP="00833E3D">
      <w:pPr>
        <w:pStyle w:val="PargrafodaLista"/>
        <w:numPr>
          <w:ilvl w:val="1"/>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METAS A SEREM ATINGIDAS</w:t>
      </w:r>
    </w:p>
    <w:p w14:paraId="5F1CDE6C" w14:textId="3BFAFCD0" w:rsidR="0039230E" w:rsidRPr="00833E3D" w:rsidRDefault="0039230E" w:rsidP="00833E3D">
      <w:pPr>
        <w:pStyle w:val="PargrafodaLista"/>
        <w:numPr>
          <w:ilvl w:val="2"/>
          <w:numId w:val="8"/>
        </w:numPr>
        <w:spacing w:before="120" w:after="120" w:line="240" w:lineRule="auto"/>
        <w:ind w:right="120"/>
        <w:jc w:val="both"/>
        <w:rPr>
          <w:rFonts w:ascii="Calibri" w:eastAsia="Times New Roman" w:hAnsi="Calibri" w:cs="Calibri"/>
          <w:sz w:val="27"/>
          <w:szCs w:val="27"/>
          <w:lang w:eastAsia="pt-BR"/>
        </w:rPr>
      </w:pPr>
      <w:r w:rsidRPr="00833E3D">
        <w:rPr>
          <w:rFonts w:ascii="Calibri" w:eastAsia="Times New Roman" w:hAnsi="Calibri" w:cs="Calibri"/>
          <w:color w:val="000000"/>
          <w:sz w:val="27"/>
          <w:szCs w:val="27"/>
          <w:lang w:eastAsia="pt-BR"/>
        </w:rPr>
        <w:t xml:space="preserve">As atividades </w:t>
      </w:r>
      <w:r w:rsidRPr="00833E3D">
        <w:rPr>
          <w:rFonts w:ascii="Calibri" w:eastAsia="Times New Roman" w:hAnsi="Calibri" w:cs="Calibri"/>
          <w:sz w:val="27"/>
          <w:szCs w:val="27"/>
          <w:lang w:eastAsia="pt-BR"/>
        </w:rPr>
        <w:t>desenvolvidas visam proporcionar por meio de práticas educacionais situações que favoreçam a socialização e a formação profissional, oferecendo subsídios para que os frequentadores da unidade possam desenvolver habilidades cognitivas, motoras e socioemocionais.</w:t>
      </w:r>
    </w:p>
    <w:p w14:paraId="718DC7A6" w14:textId="77777777" w:rsidR="0039230E" w:rsidRPr="0039230E" w:rsidRDefault="0039230E" w:rsidP="0039230E">
      <w:pPr>
        <w:spacing w:before="120" w:after="120" w:line="240" w:lineRule="auto"/>
        <w:ind w:left="120" w:right="120"/>
        <w:jc w:val="both"/>
        <w:rPr>
          <w:rFonts w:ascii="Calibri" w:eastAsia="Times New Roman" w:hAnsi="Calibri" w:cs="Calibri"/>
          <w:sz w:val="27"/>
          <w:szCs w:val="27"/>
          <w:lang w:eastAsia="pt-BR"/>
        </w:rPr>
      </w:pPr>
      <w:r w:rsidRPr="0039230E">
        <w:rPr>
          <w:rFonts w:ascii="Calibri" w:eastAsia="Times New Roman" w:hAnsi="Calibri" w:cs="Calibri"/>
          <w:sz w:val="27"/>
          <w:szCs w:val="27"/>
          <w:lang w:eastAsia="pt-BR"/>
        </w:rPr>
        <w:t> </w:t>
      </w:r>
    </w:p>
    <w:p w14:paraId="6D81DE71" w14:textId="77777777" w:rsidR="00833E3D" w:rsidRPr="00833E3D" w:rsidRDefault="0039230E" w:rsidP="00833E3D">
      <w:pPr>
        <w:pStyle w:val="PargrafodaLista"/>
        <w:numPr>
          <w:ilvl w:val="1"/>
          <w:numId w:val="8"/>
        </w:numPr>
        <w:spacing w:before="120" w:after="120" w:line="240" w:lineRule="auto"/>
        <w:ind w:right="120"/>
        <w:jc w:val="both"/>
        <w:rPr>
          <w:rFonts w:ascii="Calibri" w:eastAsia="Times New Roman" w:hAnsi="Calibri" w:cs="Calibri"/>
          <w:sz w:val="27"/>
          <w:szCs w:val="27"/>
          <w:lang w:eastAsia="pt-BR"/>
        </w:rPr>
      </w:pPr>
      <w:r w:rsidRPr="00833E3D">
        <w:rPr>
          <w:rFonts w:ascii="Calibri" w:eastAsia="Times New Roman" w:hAnsi="Calibri" w:cs="Calibri"/>
          <w:sz w:val="27"/>
          <w:szCs w:val="27"/>
          <w:lang w:eastAsia="pt-BR"/>
        </w:rPr>
        <w:t>CRONOGRAMA DAS ATIVIDADES</w:t>
      </w:r>
    </w:p>
    <w:p w14:paraId="60B8B614" w14:textId="231165FA" w:rsidR="0039230E" w:rsidRPr="00833E3D" w:rsidRDefault="0039230E" w:rsidP="00833E3D">
      <w:pPr>
        <w:pStyle w:val="PargrafodaLista"/>
        <w:numPr>
          <w:ilvl w:val="2"/>
          <w:numId w:val="8"/>
        </w:numPr>
        <w:spacing w:before="120" w:after="120" w:line="240" w:lineRule="auto"/>
        <w:ind w:right="120"/>
        <w:jc w:val="both"/>
        <w:rPr>
          <w:rFonts w:ascii="Calibri" w:eastAsia="Times New Roman" w:hAnsi="Calibri" w:cs="Calibri"/>
          <w:sz w:val="27"/>
          <w:szCs w:val="27"/>
          <w:lang w:eastAsia="pt-BR"/>
        </w:rPr>
      </w:pPr>
      <w:r w:rsidRPr="00833E3D">
        <w:rPr>
          <w:rFonts w:ascii="Calibri" w:eastAsia="Times New Roman" w:hAnsi="Calibri" w:cs="Calibri"/>
          <w:sz w:val="27"/>
          <w:szCs w:val="27"/>
          <w:lang w:eastAsia="pt-BR"/>
        </w:rPr>
        <w:t>As atividades a serem contempladas na proposta devem ser divididas em quatro tipos:</w:t>
      </w:r>
    </w:p>
    <w:p w14:paraId="2A13AD5D" w14:textId="77777777" w:rsidR="00833E3D" w:rsidRPr="00833E3D" w:rsidRDefault="0039230E" w:rsidP="00833E3D">
      <w:pPr>
        <w:pStyle w:val="PargrafodaLista"/>
        <w:numPr>
          <w:ilvl w:val="0"/>
          <w:numId w:val="9"/>
        </w:numPr>
        <w:spacing w:before="120" w:after="120" w:line="240" w:lineRule="auto"/>
        <w:ind w:right="120"/>
        <w:jc w:val="both"/>
        <w:rPr>
          <w:rFonts w:ascii="Calibri" w:eastAsia="Times New Roman" w:hAnsi="Calibri" w:cs="Calibri"/>
          <w:sz w:val="27"/>
          <w:szCs w:val="27"/>
          <w:lang w:eastAsia="pt-BR"/>
        </w:rPr>
      </w:pPr>
      <w:r w:rsidRPr="00833E3D">
        <w:rPr>
          <w:rFonts w:ascii="Calibri" w:eastAsia="Times New Roman" w:hAnsi="Calibri" w:cs="Calibri"/>
          <w:sz w:val="27"/>
          <w:szCs w:val="27"/>
          <w:lang w:eastAsia="pt-BR"/>
        </w:rPr>
        <w:t>Viveiro Escola: Desenvolver, no mínimo, atividades teóricas e práticas de horta urbana, jardinagem e compostagem para promoção de práticas sustentáveis. Tais ações devem ser feitas no mínimo quatro vezes por semana.</w:t>
      </w:r>
    </w:p>
    <w:p w14:paraId="019DE445" w14:textId="77777777" w:rsidR="00833E3D" w:rsidRPr="00833E3D" w:rsidRDefault="0039230E" w:rsidP="00833E3D">
      <w:pPr>
        <w:pStyle w:val="PargrafodaLista"/>
        <w:numPr>
          <w:ilvl w:val="0"/>
          <w:numId w:val="9"/>
        </w:numPr>
        <w:spacing w:before="120" w:after="120" w:line="240" w:lineRule="auto"/>
        <w:ind w:right="120"/>
        <w:jc w:val="both"/>
        <w:rPr>
          <w:rFonts w:ascii="Calibri" w:eastAsia="Times New Roman" w:hAnsi="Calibri" w:cs="Calibri"/>
          <w:sz w:val="27"/>
          <w:szCs w:val="27"/>
          <w:lang w:eastAsia="pt-BR"/>
        </w:rPr>
      </w:pPr>
      <w:r w:rsidRPr="00833E3D">
        <w:rPr>
          <w:rFonts w:ascii="Calibri" w:eastAsia="Times New Roman" w:hAnsi="Calibri" w:cs="Calibri"/>
          <w:sz w:val="27"/>
          <w:szCs w:val="27"/>
          <w:lang w:eastAsia="pt-BR"/>
        </w:rPr>
        <w:t xml:space="preserve">Restaurante Escola: Viabilizar formação profissional na área de gastronomia e atendimento por meio da prática de tal atividade. Os produtos produzidos dentro do </w:t>
      </w:r>
      <w:r w:rsidRPr="00833E3D">
        <w:rPr>
          <w:rFonts w:ascii="Calibri" w:eastAsia="Times New Roman" w:hAnsi="Calibri" w:cs="Calibri"/>
          <w:sz w:val="27"/>
          <w:szCs w:val="27"/>
          <w:lang w:eastAsia="pt-BR"/>
        </w:rPr>
        <w:lastRenderedPageBreak/>
        <w:t>espaço poderão ser comercializados desde que toda a renda obtida seja convertida para a manutenção do projeto. Tais ações devem ser feitas no mínimo quatro vezes por semana.</w:t>
      </w:r>
    </w:p>
    <w:p w14:paraId="0D4AE8B5" w14:textId="77777777" w:rsidR="00833E3D" w:rsidRPr="00833E3D" w:rsidRDefault="0039230E" w:rsidP="00833E3D">
      <w:pPr>
        <w:pStyle w:val="PargrafodaLista"/>
        <w:numPr>
          <w:ilvl w:val="0"/>
          <w:numId w:val="9"/>
        </w:numPr>
        <w:spacing w:before="120" w:after="120" w:line="240" w:lineRule="auto"/>
        <w:ind w:right="120"/>
        <w:jc w:val="both"/>
        <w:rPr>
          <w:rFonts w:ascii="Calibri" w:eastAsia="Times New Roman" w:hAnsi="Calibri" w:cs="Calibri"/>
          <w:sz w:val="27"/>
          <w:szCs w:val="27"/>
          <w:lang w:eastAsia="pt-BR"/>
        </w:rPr>
      </w:pPr>
      <w:r w:rsidRPr="00833E3D">
        <w:rPr>
          <w:rFonts w:ascii="Calibri" w:eastAsia="Times New Roman" w:hAnsi="Calibri" w:cs="Calibri"/>
          <w:sz w:val="27"/>
          <w:szCs w:val="27"/>
          <w:lang w:eastAsia="pt-BR"/>
        </w:rPr>
        <w:t>Coworking Comunitário: Implantar espaço de trabalho para a comunidade e estabelecer espaço de capacitação de profissionais na área de tecnologia. Tais ações devem ser feitas no mínimo quatro vezes por semana.</w:t>
      </w:r>
    </w:p>
    <w:p w14:paraId="399F7280" w14:textId="22435CC6" w:rsidR="0039230E" w:rsidRPr="00833E3D" w:rsidRDefault="0039230E" w:rsidP="00833E3D">
      <w:pPr>
        <w:pStyle w:val="PargrafodaLista"/>
        <w:numPr>
          <w:ilvl w:val="0"/>
          <w:numId w:val="9"/>
        </w:numPr>
        <w:spacing w:before="120" w:after="120" w:line="240" w:lineRule="auto"/>
        <w:ind w:right="120"/>
        <w:jc w:val="both"/>
        <w:rPr>
          <w:rFonts w:ascii="Calibri" w:eastAsia="Times New Roman" w:hAnsi="Calibri" w:cs="Calibri"/>
          <w:sz w:val="27"/>
          <w:szCs w:val="27"/>
          <w:lang w:eastAsia="pt-BR"/>
        </w:rPr>
      </w:pPr>
      <w:r w:rsidRPr="00833E3D">
        <w:rPr>
          <w:rFonts w:ascii="Calibri" w:eastAsia="Times New Roman" w:hAnsi="Calibri" w:cs="Calibri"/>
          <w:sz w:val="27"/>
          <w:szCs w:val="27"/>
          <w:lang w:eastAsia="pt-BR"/>
        </w:rPr>
        <w:t>Encontros Comunitários: Desenvolver o turismo dentro da unidade. Tais ações serão realizadas tanto com atividades de capacitação e promoção de eventos</w:t>
      </w:r>
    </w:p>
    <w:p w14:paraId="34F87B8E" w14:textId="006EB23E" w:rsidR="0039230E" w:rsidRPr="00833E3D" w:rsidRDefault="0039230E" w:rsidP="00833E3D">
      <w:pPr>
        <w:pStyle w:val="PargrafodaLista"/>
        <w:numPr>
          <w:ilvl w:val="2"/>
          <w:numId w:val="8"/>
        </w:numPr>
        <w:spacing w:before="120" w:after="120" w:line="240" w:lineRule="auto"/>
        <w:ind w:right="120"/>
        <w:jc w:val="both"/>
        <w:rPr>
          <w:rFonts w:ascii="Calibri" w:eastAsia="Times New Roman" w:hAnsi="Calibri" w:cs="Calibri"/>
          <w:sz w:val="27"/>
          <w:szCs w:val="27"/>
          <w:lang w:eastAsia="pt-BR"/>
        </w:rPr>
      </w:pPr>
      <w:r w:rsidRPr="00833E3D">
        <w:rPr>
          <w:rFonts w:ascii="Calibri" w:eastAsia="Times New Roman" w:hAnsi="Calibri" w:cs="Calibri"/>
          <w:sz w:val="27"/>
          <w:szCs w:val="27"/>
          <w:lang w:eastAsia="pt-BR"/>
        </w:rPr>
        <w:t>As atividades descritas no presente tópico, com exceção do Restaurante Escola, não devem contemplar nenhum tipo de comercialização dentro do Núcleo de Lazer Vila Jacuí, incluindo as estruturas objetos dessa Parceria.</w:t>
      </w:r>
    </w:p>
    <w:p w14:paraId="3BA8D55F" w14:textId="77777777" w:rsidR="0039230E" w:rsidRPr="0039230E" w:rsidRDefault="0039230E" w:rsidP="0039230E">
      <w:pPr>
        <w:spacing w:after="0" w:line="240" w:lineRule="auto"/>
        <w:ind w:left="60" w:right="60"/>
        <w:jc w:val="center"/>
        <w:rPr>
          <w:rFonts w:ascii="Calibri" w:eastAsia="Times New Roman" w:hAnsi="Calibri" w:cs="Calibri"/>
          <w:color w:val="000000"/>
          <w:lang w:eastAsia="pt-BR"/>
        </w:rPr>
      </w:pPr>
      <w:r w:rsidRPr="0039230E">
        <w:rPr>
          <w:rFonts w:ascii="Calibri" w:eastAsia="Times New Roman" w:hAnsi="Calibri" w:cs="Calibri"/>
          <w:color w:val="000000"/>
          <w:lang w:eastAsia="pt-BR"/>
        </w:rPr>
        <w:t> </w:t>
      </w:r>
    </w:p>
    <w:p w14:paraId="570E6EBC" w14:textId="77777777" w:rsidR="0039230E" w:rsidRPr="0039230E" w:rsidRDefault="0039230E" w:rsidP="0039230E">
      <w:pPr>
        <w:spacing w:after="0" w:line="240" w:lineRule="auto"/>
        <w:ind w:left="60" w:right="60"/>
        <w:jc w:val="center"/>
        <w:rPr>
          <w:rFonts w:ascii="Calibri" w:eastAsia="Times New Roman" w:hAnsi="Calibri" w:cs="Calibri"/>
          <w:color w:val="000000"/>
          <w:lang w:eastAsia="pt-BR"/>
        </w:rPr>
      </w:pPr>
      <w:r w:rsidRPr="0039230E">
        <w:rPr>
          <w:rFonts w:ascii="Calibri" w:eastAsia="Times New Roman" w:hAnsi="Calibri" w:cs="Calibri"/>
          <w:color w:val="000000"/>
          <w:lang w:eastAsia="pt-BR"/>
        </w:rPr>
        <w:t>Tabela 01 – Cronograma de atividades*</w:t>
      </w:r>
    </w:p>
    <w:p w14:paraId="5FBAF83D" w14:textId="77777777" w:rsidR="0039230E" w:rsidRPr="0039230E" w:rsidRDefault="0039230E" w:rsidP="0039230E">
      <w:pPr>
        <w:spacing w:after="0" w:line="240" w:lineRule="auto"/>
        <w:ind w:left="60" w:right="60"/>
        <w:jc w:val="center"/>
        <w:rPr>
          <w:rFonts w:ascii="Calibri" w:eastAsia="Times New Roman" w:hAnsi="Calibri" w:cs="Calibri"/>
          <w:color w:val="000000"/>
          <w:lang w:eastAsia="pt-BR"/>
        </w:rPr>
      </w:pPr>
      <w:r w:rsidRPr="0039230E">
        <w:rPr>
          <w:rFonts w:ascii="Calibri" w:eastAsia="Times New Roman" w:hAnsi="Calibri" w:cs="Calibri"/>
          <w:color w:val="000000"/>
          <w:lang w:eastAsia="pt-BR"/>
        </w:rPr>
        <w:t> </w:t>
      </w:r>
    </w:p>
    <w:p w14:paraId="22D2231D" w14:textId="77777777" w:rsidR="0039230E" w:rsidRPr="0039230E" w:rsidRDefault="0039230E" w:rsidP="0039230E">
      <w:pPr>
        <w:spacing w:after="0" w:line="240" w:lineRule="auto"/>
        <w:ind w:left="60" w:right="60"/>
        <w:jc w:val="center"/>
        <w:rPr>
          <w:rFonts w:ascii="Calibri" w:eastAsia="Times New Roman" w:hAnsi="Calibri" w:cs="Calibri"/>
          <w:color w:val="000000"/>
          <w:lang w:eastAsia="pt-BR"/>
        </w:rPr>
      </w:pPr>
      <w:r w:rsidRPr="0039230E">
        <w:rPr>
          <w:rFonts w:ascii="Calibri" w:eastAsia="Times New Roman" w:hAnsi="Calibri" w:cs="Calibri"/>
          <w:color w:val="000000"/>
          <w:lang w:eastAsia="pt-BR"/>
        </w:rPr>
        <w:t> </w:t>
      </w:r>
    </w:p>
    <w:tbl>
      <w:tblPr>
        <w:tblW w:w="7500" w:type="dxa"/>
        <w:tblBorders>
          <w:top w:val="outset" w:sz="6" w:space="0" w:color="auto"/>
          <w:left w:val="outset" w:sz="6" w:space="0" w:color="auto"/>
          <w:bottom w:val="outset" w:sz="6" w:space="0" w:color="auto"/>
          <w:right w:val="outset" w:sz="6" w:space="0" w:color="auto"/>
        </w:tblBorders>
        <w:tblCellMar>
          <w:top w:w="60" w:type="dxa"/>
          <w:left w:w="60" w:type="dxa"/>
          <w:bottom w:w="60" w:type="dxa"/>
          <w:right w:w="60" w:type="dxa"/>
        </w:tblCellMar>
        <w:tblLook w:val="04A0" w:firstRow="1" w:lastRow="0" w:firstColumn="1" w:lastColumn="0" w:noHBand="0" w:noVBand="1"/>
      </w:tblPr>
      <w:tblGrid>
        <w:gridCol w:w="4127"/>
        <w:gridCol w:w="3373"/>
      </w:tblGrid>
      <w:tr w:rsidR="0039230E" w:rsidRPr="0039230E" w14:paraId="132835BE" w14:textId="77777777" w:rsidTr="0039230E">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299D909" w14:textId="77777777" w:rsidR="0039230E" w:rsidRPr="0039230E" w:rsidRDefault="0039230E" w:rsidP="0039230E">
            <w:pPr>
              <w:spacing w:after="0" w:line="240" w:lineRule="auto"/>
              <w:ind w:left="60" w:right="60"/>
              <w:jc w:val="center"/>
              <w:rPr>
                <w:rFonts w:ascii="Calibri" w:eastAsia="Times New Roman" w:hAnsi="Calibri" w:cs="Calibri"/>
                <w:color w:val="000000"/>
                <w:lang w:eastAsia="pt-BR"/>
              </w:rPr>
            </w:pPr>
            <w:r w:rsidRPr="0039230E">
              <w:rPr>
                <w:rFonts w:ascii="Calibri" w:eastAsia="Times New Roman" w:hAnsi="Calibri" w:cs="Calibri"/>
                <w:b/>
                <w:bCs/>
                <w:color w:val="000000"/>
                <w:lang w:eastAsia="pt-BR"/>
              </w:rPr>
              <w:t>Horários para atividades escoteiras</w:t>
            </w:r>
          </w:p>
        </w:tc>
      </w:tr>
      <w:tr w:rsidR="0039230E" w:rsidRPr="0039230E" w14:paraId="55668946" w14:textId="77777777" w:rsidTr="0039230E">
        <w:tc>
          <w:tcPr>
            <w:tcW w:w="0" w:type="auto"/>
            <w:tcBorders>
              <w:top w:val="outset" w:sz="6" w:space="0" w:color="auto"/>
              <w:left w:val="outset" w:sz="6" w:space="0" w:color="auto"/>
              <w:bottom w:val="outset" w:sz="6" w:space="0" w:color="auto"/>
              <w:right w:val="outset" w:sz="6" w:space="0" w:color="auto"/>
            </w:tcBorders>
            <w:vAlign w:val="center"/>
            <w:hideMark/>
          </w:tcPr>
          <w:p w14:paraId="08A27D17" w14:textId="77777777" w:rsidR="0039230E" w:rsidRPr="0039230E" w:rsidRDefault="0039230E" w:rsidP="0039230E">
            <w:pPr>
              <w:spacing w:after="0" w:line="240" w:lineRule="auto"/>
              <w:ind w:left="40" w:right="40"/>
              <w:rPr>
                <w:rFonts w:ascii="Calibri" w:eastAsia="Times New Roman" w:hAnsi="Calibri" w:cs="Calibri"/>
                <w:color w:val="000000"/>
                <w:lang w:eastAsia="pt-BR"/>
              </w:rPr>
            </w:pPr>
            <w:r w:rsidRPr="0039230E">
              <w:rPr>
                <w:rFonts w:ascii="Calibri" w:eastAsia="Times New Roman" w:hAnsi="Calibri" w:cs="Calibri"/>
                <w:color w:val="000000"/>
                <w:lang w:eastAsia="pt-BR"/>
              </w:rPr>
              <w:t>De segunda-feira à sexta-feira</w:t>
            </w:r>
          </w:p>
          <w:p w14:paraId="5CA57E45" w14:textId="77777777" w:rsidR="0039230E" w:rsidRPr="0039230E" w:rsidRDefault="0039230E" w:rsidP="0039230E">
            <w:pPr>
              <w:spacing w:after="0" w:line="240" w:lineRule="auto"/>
              <w:ind w:left="40" w:right="40"/>
              <w:rPr>
                <w:rFonts w:ascii="Calibri" w:eastAsia="Times New Roman" w:hAnsi="Calibri" w:cs="Calibri"/>
                <w:color w:val="000000"/>
                <w:lang w:eastAsia="pt-BR"/>
              </w:rPr>
            </w:pPr>
            <w:r w:rsidRPr="0039230E">
              <w:rPr>
                <w:rFonts w:ascii="Calibri" w:eastAsia="Times New Roman" w:hAnsi="Calibri" w:cs="Calibri"/>
                <w:color w:val="000000"/>
                <w:lang w:eastAsia="pt-BR"/>
              </w:rPr>
              <w:t>Das 08h às 17hs</w:t>
            </w:r>
          </w:p>
        </w:tc>
        <w:tc>
          <w:tcPr>
            <w:tcW w:w="0" w:type="auto"/>
            <w:tcBorders>
              <w:top w:val="outset" w:sz="6" w:space="0" w:color="auto"/>
              <w:left w:val="outset" w:sz="6" w:space="0" w:color="auto"/>
              <w:bottom w:val="outset" w:sz="6" w:space="0" w:color="auto"/>
              <w:right w:val="outset" w:sz="6" w:space="0" w:color="auto"/>
            </w:tcBorders>
            <w:vAlign w:val="center"/>
            <w:hideMark/>
          </w:tcPr>
          <w:p w14:paraId="53EA0FA2" w14:textId="77777777" w:rsidR="0039230E" w:rsidRPr="0039230E" w:rsidRDefault="0039230E" w:rsidP="0039230E">
            <w:pPr>
              <w:spacing w:after="0" w:line="240" w:lineRule="auto"/>
              <w:ind w:left="40" w:right="40"/>
              <w:rPr>
                <w:rFonts w:ascii="Calibri" w:eastAsia="Times New Roman" w:hAnsi="Calibri" w:cs="Calibri"/>
                <w:color w:val="000000"/>
                <w:lang w:eastAsia="pt-BR"/>
              </w:rPr>
            </w:pPr>
            <w:r w:rsidRPr="0039230E">
              <w:rPr>
                <w:rFonts w:ascii="Calibri" w:eastAsia="Times New Roman" w:hAnsi="Calibri" w:cs="Calibri"/>
                <w:color w:val="000000"/>
                <w:lang w:eastAsia="pt-BR"/>
              </w:rPr>
              <w:t>Viveiro Escola</w:t>
            </w:r>
          </w:p>
        </w:tc>
      </w:tr>
      <w:tr w:rsidR="0039230E" w:rsidRPr="0039230E" w14:paraId="6BCA28E9" w14:textId="77777777" w:rsidTr="0039230E">
        <w:tc>
          <w:tcPr>
            <w:tcW w:w="0" w:type="auto"/>
            <w:tcBorders>
              <w:top w:val="outset" w:sz="6" w:space="0" w:color="auto"/>
              <w:left w:val="outset" w:sz="6" w:space="0" w:color="auto"/>
              <w:bottom w:val="outset" w:sz="6" w:space="0" w:color="auto"/>
              <w:right w:val="outset" w:sz="6" w:space="0" w:color="auto"/>
            </w:tcBorders>
            <w:vAlign w:val="center"/>
            <w:hideMark/>
          </w:tcPr>
          <w:p w14:paraId="59AD30F3" w14:textId="77777777" w:rsidR="0039230E" w:rsidRPr="0039230E" w:rsidRDefault="0039230E" w:rsidP="0039230E">
            <w:pPr>
              <w:spacing w:after="0" w:line="240" w:lineRule="auto"/>
              <w:ind w:left="40" w:right="40"/>
              <w:rPr>
                <w:rFonts w:ascii="Calibri" w:eastAsia="Times New Roman" w:hAnsi="Calibri" w:cs="Calibri"/>
                <w:color w:val="000000"/>
                <w:lang w:eastAsia="pt-BR"/>
              </w:rPr>
            </w:pPr>
            <w:r w:rsidRPr="0039230E">
              <w:rPr>
                <w:rFonts w:ascii="Calibri" w:eastAsia="Times New Roman" w:hAnsi="Calibri" w:cs="Calibri"/>
                <w:color w:val="000000"/>
                <w:lang w:eastAsia="pt-BR"/>
              </w:rPr>
              <w:t>De segunda-feira à sexta-feira</w:t>
            </w:r>
          </w:p>
          <w:p w14:paraId="643BB10B" w14:textId="77777777" w:rsidR="0039230E" w:rsidRPr="0039230E" w:rsidRDefault="0039230E" w:rsidP="0039230E">
            <w:pPr>
              <w:spacing w:after="0" w:line="240" w:lineRule="auto"/>
              <w:ind w:left="40" w:right="40"/>
              <w:rPr>
                <w:rFonts w:ascii="Calibri" w:eastAsia="Times New Roman" w:hAnsi="Calibri" w:cs="Calibri"/>
                <w:color w:val="000000"/>
                <w:lang w:eastAsia="pt-BR"/>
              </w:rPr>
            </w:pPr>
            <w:r w:rsidRPr="0039230E">
              <w:rPr>
                <w:rFonts w:ascii="Calibri" w:eastAsia="Times New Roman" w:hAnsi="Calibri" w:cs="Calibri"/>
                <w:color w:val="000000"/>
                <w:lang w:eastAsia="pt-BR"/>
              </w:rPr>
              <w:t>Das 08h às 17hs</w:t>
            </w:r>
          </w:p>
        </w:tc>
        <w:tc>
          <w:tcPr>
            <w:tcW w:w="0" w:type="auto"/>
            <w:tcBorders>
              <w:top w:val="outset" w:sz="6" w:space="0" w:color="auto"/>
              <w:left w:val="outset" w:sz="6" w:space="0" w:color="auto"/>
              <w:bottom w:val="outset" w:sz="6" w:space="0" w:color="auto"/>
              <w:right w:val="outset" w:sz="6" w:space="0" w:color="auto"/>
            </w:tcBorders>
            <w:vAlign w:val="center"/>
            <w:hideMark/>
          </w:tcPr>
          <w:p w14:paraId="6103D9DF" w14:textId="77777777" w:rsidR="0039230E" w:rsidRPr="0039230E" w:rsidRDefault="0039230E" w:rsidP="0039230E">
            <w:pPr>
              <w:spacing w:after="0" w:line="240" w:lineRule="auto"/>
              <w:ind w:left="40" w:right="40"/>
              <w:rPr>
                <w:rFonts w:ascii="Calibri" w:eastAsia="Times New Roman" w:hAnsi="Calibri" w:cs="Calibri"/>
                <w:color w:val="000000"/>
                <w:lang w:eastAsia="pt-BR"/>
              </w:rPr>
            </w:pPr>
            <w:r w:rsidRPr="0039230E">
              <w:rPr>
                <w:rFonts w:ascii="Calibri" w:eastAsia="Times New Roman" w:hAnsi="Calibri" w:cs="Calibri"/>
                <w:color w:val="000000"/>
                <w:lang w:eastAsia="pt-BR"/>
              </w:rPr>
              <w:t>Restaurante Escola</w:t>
            </w:r>
          </w:p>
        </w:tc>
      </w:tr>
      <w:tr w:rsidR="0039230E" w:rsidRPr="0039230E" w14:paraId="2B89A2BC" w14:textId="77777777" w:rsidTr="0039230E">
        <w:tc>
          <w:tcPr>
            <w:tcW w:w="0" w:type="auto"/>
            <w:tcBorders>
              <w:top w:val="outset" w:sz="6" w:space="0" w:color="auto"/>
              <w:left w:val="outset" w:sz="6" w:space="0" w:color="auto"/>
              <w:bottom w:val="outset" w:sz="6" w:space="0" w:color="auto"/>
              <w:right w:val="outset" w:sz="6" w:space="0" w:color="auto"/>
            </w:tcBorders>
            <w:vAlign w:val="center"/>
            <w:hideMark/>
          </w:tcPr>
          <w:p w14:paraId="459057DF" w14:textId="77777777" w:rsidR="0039230E" w:rsidRPr="0039230E" w:rsidRDefault="0039230E" w:rsidP="0039230E">
            <w:pPr>
              <w:spacing w:after="0" w:line="240" w:lineRule="auto"/>
              <w:ind w:left="40" w:right="40"/>
              <w:rPr>
                <w:rFonts w:ascii="Calibri" w:eastAsia="Times New Roman" w:hAnsi="Calibri" w:cs="Calibri"/>
                <w:color w:val="000000"/>
                <w:lang w:eastAsia="pt-BR"/>
              </w:rPr>
            </w:pPr>
            <w:r w:rsidRPr="0039230E">
              <w:rPr>
                <w:rFonts w:ascii="Calibri" w:eastAsia="Times New Roman" w:hAnsi="Calibri" w:cs="Calibri"/>
                <w:color w:val="000000"/>
                <w:lang w:eastAsia="pt-BR"/>
              </w:rPr>
              <w:t>De segunda-feira à sexta-feira</w:t>
            </w:r>
          </w:p>
          <w:p w14:paraId="4D87EF23" w14:textId="77777777" w:rsidR="0039230E" w:rsidRPr="0039230E" w:rsidRDefault="0039230E" w:rsidP="0039230E">
            <w:pPr>
              <w:spacing w:after="0" w:line="240" w:lineRule="auto"/>
              <w:ind w:left="40" w:right="40"/>
              <w:rPr>
                <w:rFonts w:ascii="Calibri" w:eastAsia="Times New Roman" w:hAnsi="Calibri" w:cs="Calibri"/>
                <w:color w:val="000000"/>
                <w:lang w:eastAsia="pt-BR"/>
              </w:rPr>
            </w:pPr>
            <w:r w:rsidRPr="0039230E">
              <w:rPr>
                <w:rFonts w:ascii="Calibri" w:eastAsia="Times New Roman" w:hAnsi="Calibri" w:cs="Calibri"/>
                <w:color w:val="000000"/>
                <w:lang w:eastAsia="pt-BR"/>
              </w:rPr>
              <w:t>Das 08h às 17hs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EDE57B" w14:textId="77777777" w:rsidR="0039230E" w:rsidRPr="0039230E" w:rsidRDefault="0039230E" w:rsidP="0039230E">
            <w:pPr>
              <w:spacing w:after="0" w:line="240" w:lineRule="auto"/>
              <w:ind w:left="40" w:right="40"/>
              <w:rPr>
                <w:rFonts w:ascii="Calibri" w:eastAsia="Times New Roman" w:hAnsi="Calibri" w:cs="Calibri"/>
                <w:color w:val="000000"/>
                <w:lang w:eastAsia="pt-BR"/>
              </w:rPr>
            </w:pPr>
            <w:r w:rsidRPr="0039230E">
              <w:rPr>
                <w:rFonts w:ascii="Calibri" w:eastAsia="Times New Roman" w:hAnsi="Calibri" w:cs="Calibri"/>
                <w:color w:val="000000"/>
                <w:lang w:eastAsia="pt-BR"/>
              </w:rPr>
              <w:t>Coworking Comunitário</w:t>
            </w:r>
          </w:p>
        </w:tc>
      </w:tr>
      <w:tr w:rsidR="0039230E" w:rsidRPr="0039230E" w14:paraId="4010743F" w14:textId="77777777" w:rsidTr="0039230E">
        <w:tc>
          <w:tcPr>
            <w:tcW w:w="0" w:type="auto"/>
            <w:tcBorders>
              <w:top w:val="outset" w:sz="6" w:space="0" w:color="auto"/>
              <w:left w:val="outset" w:sz="6" w:space="0" w:color="auto"/>
              <w:bottom w:val="outset" w:sz="6" w:space="0" w:color="auto"/>
              <w:right w:val="outset" w:sz="6" w:space="0" w:color="auto"/>
            </w:tcBorders>
            <w:vAlign w:val="center"/>
            <w:hideMark/>
          </w:tcPr>
          <w:p w14:paraId="5A34D44C" w14:textId="77777777" w:rsidR="0039230E" w:rsidRPr="0039230E" w:rsidRDefault="0039230E" w:rsidP="0039230E">
            <w:pPr>
              <w:spacing w:after="0" w:line="240" w:lineRule="auto"/>
              <w:ind w:left="40" w:right="40"/>
              <w:rPr>
                <w:rFonts w:ascii="Calibri" w:eastAsia="Times New Roman" w:hAnsi="Calibri" w:cs="Calibri"/>
                <w:color w:val="000000"/>
                <w:lang w:eastAsia="pt-BR"/>
              </w:rPr>
            </w:pPr>
            <w:r w:rsidRPr="0039230E">
              <w:rPr>
                <w:rFonts w:ascii="Calibri" w:eastAsia="Times New Roman" w:hAnsi="Calibri" w:cs="Calibri"/>
                <w:color w:val="000000"/>
                <w:lang w:eastAsia="pt-BR"/>
              </w:rPr>
              <w:t>De segunda-feira à sexta-feira</w:t>
            </w:r>
          </w:p>
          <w:p w14:paraId="37C144D2" w14:textId="77777777" w:rsidR="0039230E" w:rsidRPr="0039230E" w:rsidRDefault="0039230E" w:rsidP="0039230E">
            <w:pPr>
              <w:spacing w:after="0" w:line="240" w:lineRule="auto"/>
              <w:ind w:left="40" w:right="40"/>
              <w:rPr>
                <w:rFonts w:ascii="Calibri" w:eastAsia="Times New Roman" w:hAnsi="Calibri" w:cs="Calibri"/>
                <w:color w:val="000000"/>
                <w:lang w:eastAsia="pt-BR"/>
              </w:rPr>
            </w:pPr>
            <w:r w:rsidRPr="0039230E">
              <w:rPr>
                <w:rFonts w:ascii="Calibri" w:eastAsia="Times New Roman" w:hAnsi="Calibri" w:cs="Calibri"/>
                <w:color w:val="000000"/>
                <w:lang w:eastAsia="pt-BR"/>
              </w:rPr>
              <w:t>Das 08h às 17hs</w:t>
            </w:r>
          </w:p>
        </w:tc>
        <w:tc>
          <w:tcPr>
            <w:tcW w:w="0" w:type="auto"/>
            <w:tcBorders>
              <w:top w:val="outset" w:sz="6" w:space="0" w:color="auto"/>
              <w:left w:val="outset" w:sz="6" w:space="0" w:color="auto"/>
              <w:bottom w:val="outset" w:sz="6" w:space="0" w:color="auto"/>
              <w:right w:val="outset" w:sz="6" w:space="0" w:color="auto"/>
            </w:tcBorders>
            <w:vAlign w:val="center"/>
            <w:hideMark/>
          </w:tcPr>
          <w:p w14:paraId="0C7A04A2" w14:textId="77777777" w:rsidR="0039230E" w:rsidRPr="0039230E" w:rsidRDefault="0039230E" w:rsidP="0039230E">
            <w:pPr>
              <w:spacing w:after="0" w:line="240" w:lineRule="auto"/>
              <w:ind w:left="40" w:right="40"/>
              <w:rPr>
                <w:rFonts w:ascii="Calibri" w:eastAsia="Times New Roman" w:hAnsi="Calibri" w:cs="Calibri"/>
                <w:color w:val="000000"/>
                <w:lang w:eastAsia="pt-BR"/>
              </w:rPr>
            </w:pPr>
            <w:r w:rsidRPr="0039230E">
              <w:rPr>
                <w:rFonts w:ascii="Calibri" w:eastAsia="Times New Roman" w:hAnsi="Calibri" w:cs="Calibri"/>
                <w:color w:val="000000"/>
                <w:lang w:eastAsia="pt-BR"/>
              </w:rPr>
              <w:t>Encontros Comunitários</w:t>
            </w:r>
            <w:r w:rsidRPr="0039230E">
              <w:rPr>
                <w:rFonts w:ascii="Calibri" w:eastAsia="Times New Roman" w:hAnsi="Calibri" w:cs="Calibri"/>
                <w:color w:val="000000"/>
                <w:lang w:eastAsia="pt-BR"/>
              </w:rPr>
              <w:br/>
              <w:t>(Capacitação)</w:t>
            </w:r>
          </w:p>
        </w:tc>
      </w:tr>
      <w:tr w:rsidR="0039230E" w:rsidRPr="0039230E" w14:paraId="5079C342" w14:textId="77777777" w:rsidTr="0039230E">
        <w:tc>
          <w:tcPr>
            <w:tcW w:w="0" w:type="auto"/>
            <w:tcBorders>
              <w:top w:val="outset" w:sz="6" w:space="0" w:color="auto"/>
              <w:left w:val="outset" w:sz="6" w:space="0" w:color="auto"/>
              <w:bottom w:val="outset" w:sz="6" w:space="0" w:color="auto"/>
              <w:right w:val="outset" w:sz="6" w:space="0" w:color="auto"/>
            </w:tcBorders>
            <w:vAlign w:val="center"/>
            <w:hideMark/>
          </w:tcPr>
          <w:p w14:paraId="524873F8" w14:textId="77777777" w:rsidR="0039230E" w:rsidRPr="0039230E" w:rsidRDefault="0039230E" w:rsidP="0039230E">
            <w:pPr>
              <w:spacing w:after="0" w:line="240" w:lineRule="auto"/>
              <w:ind w:left="40" w:right="40"/>
              <w:rPr>
                <w:rFonts w:ascii="Calibri" w:eastAsia="Times New Roman" w:hAnsi="Calibri" w:cs="Calibri"/>
                <w:color w:val="000000"/>
                <w:lang w:eastAsia="pt-BR"/>
              </w:rPr>
            </w:pPr>
            <w:r w:rsidRPr="0039230E">
              <w:rPr>
                <w:rFonts w:ascii="Calibri" w:eastAsia="Times New Roman" w:hAnsi="Calibri" w:cs="Calibri"/>
                <w:color w:val="000000"/>
                <w:lang w:eastAsia="pt-BR"/>
              </w:rPr>
              <w:t>Trimestralmente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095DE31" w14:textId="77777777" w:rsidR="0039230E" w:rsidRPr="0039230E" w:rsidRDefault="0039230E" w:rsidP="0039230E">
            <w:pPr>
              <w:spacing w:after="0" w:line="240" w:lineRule="auto"/>
              <w:ind w:left="40" w:right="40"/>
              <w:rPr>
                <w:rFonts w:ascii="Calibri" w:eastAsia="Times New Roman" w:hAnsi="Calibri" w:cs="Calibri"/>
                <w:color w:val="000000"/>
                <w:lang w:eastAsia="pt-BR"/>
              </w:rPr>
            </w:pPr>
            <w:r w:rsidRPr="0039230E">
              <w:rPr>
                <w:rFonts w:ascii="Calibri" w:eastAsia="Times New Roman" w:hAnsi="Calibri" w:cs="Calibri"/>
                <w:color w:val="000000"/>
                <w:lang w:eastAsia="pt-BR"/>
              </w:rPr>
              <w:t>Encontros Comunitários</w:t>
            </w:r>
            <w:r w:rsidRPr="0039230E">
              <w:rPr>
                <w:rFonts w:ascii="Calibri" w:eastAsia="Times New Roman" w:hAnsi="Calibri" w:cs="Calibri"/>
                <w:color w:val="000000"/>
                <w:lang w:eastAsia="pt-BR"/>
              </w:rPr>
              <w:br/>
              <w:t>(Eventos)</w:t>
            </w:r>
          </w:p>
        </w:tc>
      </w:tr>
    </w:tbl>
    <w:p w14:paraId="6A44A36D" w14:textId="77777777" w:rsidR="0039230E" w:rsidRPr="0039230E" w:rsidRDefault="0039230E" w:rsidP="0039230E">
      <w:pPr>
        <w:spacing w:after="0" w:line="240" w:lineRule="auto"/>
        <w:ind w:left="60" w:right="60"/>
        <w:jc w:val="center"/>
        <w:rPr>
          <w:rFonts w:ascii="Calibri" w:eastAsia="Times New Roman" w:hAnsi="Calibri" w:cs="Calibri"/>
          <w:color w:val="000000"/>
          <w:lang w:eastAsia="pt-BR"/>
        </w:rPr>
      </w:pPr>
      <w:r w:rsidRPr="0039230E">
        <w:rPr>
          <w:rFonts w:ascii="Calibri" w:eastAsia="Times New Roman" w:hAnsi="Calibri" w:cs="Calibri"/>
          <w:color w:val="000000"/>
          <w:lang w:eastAsia="pt-BR"/>
        </w:rPr>
        <w:t> </w:t>
      </w:r>
    </w:p>
    <w:p w14:paraId="663E6E61" w14:textId="77777777" w:rsidR="0039230E" w:rsidRPr="0039230E" w:rsidRDefault="0039230E" w:rsidP="0039230E">
      <w:pPr>
        <w:spacing w:after="0" w:line="240" w:lineRule="auto"/>
        <w:ind w:left="60" w:right="60"/>
        <w:jc w:val="center"/>
        <w:rPr>
          <w:rFonts w:ascii="Calibri" w:eastAsia="Times New Roman" w:hAnsi="Calibri" w:cs="Calibri"/>
          <w:color w:val="000000"/>
          <w:lang w:eastAsia="pt-BR"/>
        </w:rPr>
      </w:pPr>
      <w:r w:rsidRPr="0039230E">
        <w:rPr>
          <w:rFonts w:ascii="Calibri" w:eastAsia="Times New Roman" w:hAnsi="Calibri" w:cs="Calibri"/>
          <w:color w:val="000000"/>
          <w:lang w:eastAsia="pt-BR"/>
        </w:rPr>
        <w:br/>
        <w:t> </w:t>
      </w:r>
    </w:p>
    <w:p w14:paraId="041D5AA8" w14:textId="77777777" w:rsidR="0039230E" w:rsidRPr="0039230E" w:rsidRDefault="0039230E" w:rsidP="0039230E">
      <w:pPr>
        <w:spacing w:after="0" w:line="240" w:lineRule="auto"/>
        <w:ind w:left="45" w:right="45"/>
        <w:rPr>
          <w:rFonts w:ascii="Calibri" w:eastAsia="Times New Roman" w:hAnsi="Calibri" w:cs="Calibri"/>
          <w:color w:val="000000"/>
          <w:lang w:eastAsia="pt-BR"/>
        </w:rPr>
      </w:pPr>
      <w:r w:rsidRPr="0039230E">
        <w:rPr>
          <w:rFonts w:ascii="Calibri" w:eastAsia="Times New Roman" w:hAnsi="Calibri" w:cs="Calibri"/>
          <w:color w:val="000000"/>
          <w:lang w:eastAsia="pt-BR"/>
        </w:rPr>
        <w:t>* Os horários do cronograma podem ser alterados desde de que acordado com a SEMIL/CPP.</w:t>
      </w:r>
    </w:p>
    <w:p w14:paraId="752B8338" w14:textId="77777777" w:rsidR="0039230E" w:rsidRPr="0039230E" w:rsidRDefault="0039230E" w:rsidP="0039230E">
      <w:pPr>
        <w:spacing w:before="120" w:after="120" w:line="240" w:lineRule="auto"/>
        <w:ind w:left="120" w:right="120"/>
        <w:jc w:val="both"/>
        <w:rPr>
          <w:rFonts w:ascii="Calibri" w:eastAsia="Times New Roman" w:hAnsi="Calibri" w:cs="Calibri"/>
          <w:color w:val="000000"/>
          <w:sz w:val="27"/>
          <w:szCs w:val="27"/>
          <w:lang w:eastAsia="pt-BR"/>
        </w:rPr>
      </w:pPr>
      <w:r w:rsidRPr="0039230E">
        <w:rPr>
          <w:rFonts w:ascii="Calibri" w:eastAsia="Times New Roman" w:hAnsi="Calibri" w:cs="Calibri"/>
          <w:color w:val="000000"/>
          <w:sz w:val="27"/>
          <w:szCs w:val="27"/>
          <w:lang w:eastAsia="pt-BR"/>
        </w:rPr>
        <w:t> </w:t>
      </w:r>
    </w:p>
    <w:p w14:paraId="248CC9EA" w14:textId="77777777" w:rsidR="00833E3D" w:rsidRDefault="0039230E" w:rsidP="00833E3D">
      <w:pPr>
        <w:pStyle w:val="PargrafodaLista"/>
        <w:numPr>
          <w:ilvl w:val="1"/>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ETAPAS DE EXECUÇÃO</w:t>
      </w:r>
    </w:p>
    <w:p w14:paraId="6FEC9F39" w14:textId="77777777" w:rsidR="00833E3D" w:rsidRDefault="0039230E" w:rsidP="00833E3D">
      <w:pPr>
        <w:pStyle w:val="PargrafodaLista"/>
        <w:numPr>
          <w:ilvl w:val="2"/>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No projeto as atividades deverão ser ministradas durante o ano inteiro (janeiro a dezembro), podendo haver interrupção devido a motivo de férias de equipe técnica e/ou administrativa.</w:t>
      </w:r>
    </w:p>
    <w:p w14:paraId="28FA7B22" w14:textId="77777777" w:rsidR="00833E3D" w:rsidRDefault="0039230E" w:rsidP="00833E3D">
      <w:pPr>
        <w:pStyle w:val="PargrafodaLista"/>
        <w:numPr>
          <w:ilvl w:val="2"/>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O período de execução das atividades do projeto é de 30 (trinta) meses, devendo obedecer ao cronograma de execução especificado na Tabela 01.</w:t>
      </w:r>
    </w:p>
    <w:p w14:paraId="267A6D7D" w14:textId="41E929EF" w:rsidR="0039230E" w:rsidRPr="00833E3D" w:rsidRDefault="0039230E" w:rsidP="00833E3D">
      <w:pPr>
        <w:pStyle w:val="PargrafodaLista"/>
        <w:numPr>
          <w:ilvl w:val="2"/>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lastRenderedPageBreak/>
        <w:t>Etapas do projeto (anual):</w:t>
      </w:r>
    </w:p>
    <w:p w14:paraId="3A35CC5D" w14:textId="77777777" w:rsidR="00833E3D" w:rsidRDefault="0039230E" w:rsidP="00833E3D">
      <w:pPr>
        <w:pStyle w:val="PargrafodaLista"/>
        <w:numPr>
          <w:ilvl w:val="0"/>
          <w:numId w:val="10"/>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1ª etapa: Cadastramento dos participantes;</w:t>
      </w:r>
    </w:p>
    <w:p w14:paraId="027EB9AE" w14:textId="77777777" w:rsidR="00833E3D" w:rsidRDefault="0039230E" w:rsidP="00833E3D">
      <w:pPr>
        <w:pStyle w:val="PargrafodaLista"/>
        <w:numPr>
          <w:ilvl w:val="0"/>
          <w:numId w:val="10"/>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2ª etapa: Planejamento das atividades do 1º semestre do ano;</w:t>
      </w:r>
    </w:p>
    <w:p w14:paraId="301F440B" w14:textId="77777777" w:rsidR="00833E3D" w:rsidRDefault="0039230E" w:rsidP="00833E3D">
      <w:pPr>
        <w:pStyle w:val="PargrafodaLista"/>
        <w:numPr>
          <w:ilvl w:val="0"/>
          <w:numId w:val="10"/>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3ª etapa: Avaliação semestral das atividades do 1º semestre do ano;</w:t>
      </w:r>
    </w:p>
    <w:p w14:paraId="2947EEF0" w14:textId="77777777" w:rsidR="00833E3D" w:rsidRDefault="0039230E" w:rsidP="00833E3D">
      <w:pPr>
        <w:pStyle w:val="PargrafodaLista"/>
        <w:numPr>
          <w:ilvl w:val="0"/>
          <w:numId w:val="10"/>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4ª etapa: Cadastramento no segundo semestre dos participantes;</w:t>
      </w:r>
    </w:p>
    <w:p w14:paraId="3A784415" w14:textId="77777777" w:rsidR="00833E3D" w:rsidRDefault="0039230E" w:rsidP="00833E3D">
      <w:pPr>
        <w:pStyle w:val="PargrafodaLista"/>
        <w:numPr>
          <w:ilvl w:val="0"/>
          <w:numId w:val="10"/>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5ª etapa: Planejamento das atividades do 2º semestre do ano;</w:t>
      </w:r>
    </w:p>
    <w:p w14:paraId="6432E466" w14:textId="77777777" w:rsidR="00833E3D" w:rsidRDefault="0039230E" w:rsidP="00833E3D">
      <w:pPr>
        <w:pStyle w:val="PargrafodaLista"/>
        <w:numPr>
          <w:ilvl w:val="0"/>
          <w:numId w:val="10"/>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6ª etapa: Avaliação semestral das atividades do 2º semestre do ano;</w:t>
      </w:r>
    </w:p>
    <w:p w14:paraId="7929AC49" w14:textId="1BAA029C" w:rsidR="0039230E" w:rsidRPr="00833E3D" w:rsidRDefault="0039230E" w:rsidP="00833E3D">
      <w:pPr>
        <w:pStyle w:val="PargrafodaLista"/>
        <w:numPr>
          <w:ilvl w:val="0"/>
          <w:numId w:val="10"/>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7ª etapa: Relatório anual de contas e atividades.</w:t>
      </w:r>
    </w:p>
    <w:p w14:paraId="4EC36B99" w14:textId="77777777" w:rsidR="0039230E" w:rsidRPr="0039230E" w:rsidRDefault="0039230E" w:rsidP="0039230E">
      <w:pPr>
        <w:spacing w:before="120" w:after="120" w:line="240" w:lineRule="auto"/>
        <w:ind w:left="120" w:right="120"/>
        <w:jc w:val="both"/>
        <w:rPr>
          <w:rFonts w:ascii="Calibri" w:eastAsia="Times New Roman" w:hAnsi="Calibri" w:cs="Calibri"/>
          <w:color w:val="000000"/>
          <w:sz w:val="27"/>
          <w:szCs w:val="27"/>
          <w:lang w:eastAsia="pt-BR"/>
        </w:rPr>
      </w:pPr>
      <w:r w:rsidRPr="0039230E">
        <w:rPr>
          <w:rFonts w:ascii="Calibri" w:eastAsia="Times New Roman" w:hAnsi="Calibri" w:cs="Calibri"/>
          <w:color w:val="000000"/>
          <w:sz w:val="27"/>
          <w:szCs w:val="27"/>
          <w:lang w:eastAsia="pt-BR"/>
        </w:rPr>
        <w:t> </w:t>
      </w:r>
    </w:p>
    <w:p w14:paraId="4A9FA72D" w14:textId="77777777" w:rsidR="00833E3D" w:rsidRDefault="0039230E" w:rsidP="00833E3D">
      <w:pPr>
        <w:pStyle w:val="PargrafodaLista"/>
        <w:numPr>
          <w:ilvl w:val="1"/>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DETALHAMENTO DAS ETAPAS</w:t>
      </w:r>
    </w:p>
    <w:p w14:paraId="0CFAC3B5" w14:textId="77777777" w:rsidR="00833E3D" w:rsidRDefault="0039230E" w:rsidP="00833E3D">
      <w:pPr>
        <w:pStyle w:val="PargrafodaLista"/>
        <w:numPr>
          <w:ilvl w:val="2"/>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b/>
          <w:bCs/>
          <w:color w:val="000000"/>
          <w:sz w:val="27"/>
          <w:szCs w:val="27"/>
          <w:lang w:eastAsia="pt-BR"/>
        </w:rPr>
        <w:t>1ª etapa: Cadastramento dos participantes.</w:t>
      </w:r>
      <w:r w:rsidRPr="00833E3D">
        <w:rPr>
          <w:rFonts w:ascii="Calibri" w:eastAsia="Times New Roman" w:hAnsi="Calibri" w:cs="Calibri"/>
          <w:color w:val="000000"/>
          <w:sz w:val="27"/>
          <w:szCs w:val="27"/>
          <w:lang w:eastAsia="pt-BR"/>
        </w:rPr>
        <w:t> A OSC deverá garantir a oferta de vagas de forma compatível com os horários do desenvolvimento das atividades e com as estruturas envolvidas do Núcleo de Lazer Vila Jacuí nos critérios estabelecidos no item 4.3. do presente termo.</w:t>
      </w:r>
    </w:p>
    <w:p w14:paraId="1A2329BF" w14:textId="77777777" w:rsidR="00833E3D" w:rsidRDefault="0039230E" w:rsidP="00833E3D">
      <w:pPr>
        <w:pStyle w:val="PargrafodaLista"/>
        <w:numPr>
          <w:ilvl w:val="2"/>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Caso a quantidade máxima de vagas possíveis a serem disponibilizadas sejam preenchidas, a OSC deverá trabalhar com lista de espera e os interessados serão convocadas por ordem de inscrição desta lista, ou seja, o cadastramento acontece durante todo o ano, de acordo com as vagas abertas por alguma desistência.</w:t>
      </w:r>
    </w:p>
    <w:p w14:paraId="76D1E232" w14:textId="37538507" w:rsidR="0039230E" w:rsidRPr="00833E3D" w:rsidRDefault="0039230E" w:rsidP="00833E3D">
      <w:pPr>
        <w:pStyle w:val="PargrafodaLista"/>
        <w:numPr>
          <w:ilvl w:val="2"/>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b/>
          <w:bCs/>
          <w:color w:val="000000"/>
          <w:sz w:val="27"/>
          <w:szCs w:val="27"/>
          <w:lang w:eastAsia="pt-BR"/>
        </w:rPr>
        <w:t>2ª etapa: Planejamento das atividades do 1º semestre do ano.</w:t>
      </w:r>
      <w:r w:rsidRPr="00833E3D">
        <w:rPr>
          <w:rFonts w:ascii="Calibri" w:eastAsia="Times New Roman" w:hAnsi="Calibri" w:cs="Calibri"/>
          <w:color w:val="000000"/>
          <w:sz w:val="27"/>
          <w:szCs w:val="27"/>
          <w:lang w:eastAsia="pt-BR"/>
        </w:rPr>
        <w:t> Tal planejamento deve ocorrer conforme estabelecido no Cronograma de atividades (Tabela 01).</w:t>
      </w:r>
    </w:p>
    <w:p w14:paraId="21A24C6D" w14:textId="77777777" w:rsidR="00833E3D" w:rsidRDefault="0039230E" w:rsidP="00833E3D">
      <w:pPr>
        <w:pStyle w:val="PargrafodaLista"/>
        <w:numPr>
          <w:ilvl w:val="0"/>
          <w:numId w:val="11"/>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Metodologia: Sistema de educação progressiva, de empoderamento e de aprendizagem cooperativa para desenvolvimento do potencial do indivíduo dentro dos aspectos de capacitação trabalhos;</w:t>
      </w:r>
    </w:p>
    <w:p w14:paraId="7A14931E" w14:textId="5835FD90" w:rsidR="00833E3D" w:rsidRDefault="0039230E" w:rsidP="00833E3D">
      <w:pPr>
        <w:pStyle w:val="PargrafodaLista"/>
        <w:numPr>
          <w:ilvl w:val="0"/>
          <w:numId w:val="11"/>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Afetivo: os alunos são incentivados a uma busca por sociabilização e integração entre si diante dos fato</w:t>
      </w:r>
      <w:r w:rsidR="008C3936">
        <w:rPr>
          <w:rFonts w:ascii="Calibri" w:eastAsia="Times New Roman" w:hAnsi="Calibri" w:cs="Calibri"/>
          <w:color w:val="000000"/>
          <w:sz w:val="27"/>
          <w:szCs w:val="27"/>
          <w:lang w:eastAsia="pt-BR"/>
        </w:rPr>
        <w:t>s</w:t>
      </w:r>
      <w:r w:rsidRPr="00833E3D">
        <w:rPr>
          <w:rFonts w:ascii="Calibri" w:eastAsia="Times New Roman" w:hAnsi="Calibri" w:cs="Calibri"/>
          <w:color w:val="000000"/>
          <w:sz w:val="27"/>
          <w:szCs w:val="27"/>
          <w:lang w:eastAsia="pt-BR"/>
        </w:rPr>
        <w:t xml:space="preserve"> que as ações são feita</w:t>
      </w:r>
      <w:r w:rsidR="006A39BA">
        <w:rPr>
          <w:rFonts w:ascii="Calibri" w:eastAsia="Times New Roman" w:hAnsi="Calibri" w:cs="Calibri"/>
          <w:color w:val="000000"/>
          <w:sz w:val="27"/>
          <w:szCs w:val="27"/>
          <w:lang w:eastAsia="pt-BR"/>
        </w:rPr>
        <w:t>s</w:t>
      </w:r>
      <w:r w:rsidRPr="00833E3D">
        <w:rPr>
          <w:rFonts w:ascii="Calibri" w:eastAsia="Times New Roman" w:hAnsi="Calibri" w:cs="Calibri"/>
          <w:color w:val="000000"/>
          <w:sz w:val="27"/>
          <w:szCs w:val="27"/>
          <w:lang w:eastAsia="pt-BR"/>
        </w:rPr>
        <w:t xml:space="preserve"> em coletivo;</w:t>
      </w:r>
    </w:p>
    <w:p w14:paraId="20923582" w14:textId="77777777" w:rsidR="00833E3D" w:rsidRDefault="0039230E" w:rsidP="00833E3D">
      <w:pPr>
        <w:pStyle w:val="PargrafodaLista"/>
        <w:numPr>
          <w:ilvl w:val="0"/>
          <w:numId w:val="11"/>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Cognitivo: desenvolver o raciocínio lógico através das ações e desafios promovidos no processo de aprendizagem;</w:t>
      </w:r>
    </w:p>
    <w:p w14:paraId="0ED70F92" w14:textId="452E6980" w:rsidR="0039230E" w:rsidRPr="00833E3D" w:rsidRDefault="0039230E" w:rsidP="00833E3D">
      <w:pPr>
        <w:pStyle w:val="PargrafodaLista"/>
        <w:numPr>
          <w:ilvl w:val="0"/>
          <w:numId w:val="11"/>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Aprendizado: Busca-se divulgar o conhecimento de práticas sustentáveis e garantir a capacitação profissional dos interessados.</w:t>
      </w:r>
    </w:p>
    <w:p w14:paraId="6B7D01F8" w14:textId="6C07881A" w:rsidR="0039230E" w:rsidRPr="00833E3D" w:rsidRDefault="0039230E" w:rsidP="00833E3D">
      <w:pPr>
        <w:pStyle w:val="PargrafodaLista"/>
        <w:numPr>
          <w:ilvl w:val="2"/>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b/>
          <w:bCs/>
          <w:color w:val="000000"/>
          <w:sz w:val="27"/>
          <w:szCs w:val="27"/>
          <w:lang w:eastAsia="pt-BR"/>
        </w:rPr>
        <w:lastRenderedPageBreak/>
        <w:t>3ª etapa: Avaliação semestral das atividades do 1º semestre do ano.</w:t>
      </w:r>
      <w:r w:rsidRPr="00833E3D">
        <w:rPr>
          <w:rFonts w:ascii="Calibri" w:eastAsia="Times New Roman" w:hAnsi="Calibri" w:cs="Calibri"/>
          <w:color w:val="000000"/>
          <w:sz w:val="27"/>
          <w:szCs w:val="27"/>
          <w:lang w:eastAsia="pt-BR"/>
        </w:rPr>
        <w:t> A avaliação semestral das atividades deverá ser ministrada pelo supervisor do projeto da OSC, e serão considerados os seguintes aspectos:</w:t>
      </w:r>
    </w:p>
    <w:p w14:paraId="3BC7D4E3" w14:textId="77777777" w:rsidR="00833E3D" w:rsidRDefault="0039230E" w:rsidP="00833E3D">
      <w:pPr>
        <w:pStyle w:val="PargrafodaLista"/>
        <w:numPr>
          <w:ilvl w:val="0"/>
          <w:numId w:val="12"/>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Frequência;</w:t>
      </w:r>
    </w:p>
    <w:p w14:paraId="449E748F" w14:textId="77777777" w:rsidR="00833E3D" w:rsidRDefault="0039230E" w:rsidP="00833E3D">
      <w:pPr>
        <w:pStyle w:val="PargrafodaLista"/>
        <w:numPr>
          <w:ilvl w:val="0"/>
          <w:numId w:val="12"/>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Quantidade de envolvidos por atividade;</w:t>
      </w:r>
    </w:p>
    <w:p w14:paraId="7FE63649" w14:textId="77777777" w:rsidR="00833E3D" w:rsidRDefault="0039230E" w:rsidP="00833E3D">
      <w:pPr>
        <w:pStyle w:val="PargrafodaLista"/>
        <w:numPr>
          <w:ilvl w:val="0"/>
          <w:numId w:val="12"/>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Habilidades exercidas em cada ação;</w:t>
      </w:r>
    </w:p>
    <w:p w14:paraId="024BBBBE" w14:textId="77777777" w:rsidR="00833E3D" w:rsidRDefault="0039230E" w:rsidP="00833E3D">
      <w:pPr>
        <w:pStyle w:val="PargrafodaLista"/>
        <w:numPr>
          <w:ilvl w:val="0"/>
          <w:numId w:val="12"/>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Desenvolvimento como indivíduos e dentro do coletivo;</w:t>
      </w:r>
    </w:p>
    <w:p w14:paraId="63C98321" w14:textId="10A4187A" w:rsidR="0039230E" w:rsidRPr="00833E3D" w:rsidRDefault="0039230E" w:rsidP="00833E3D">
      <w:pPr>
        <w:pStyle w:val="PargrafodaLista"/>
        <w:numPr>
          <w:ilvl w:val="0"/>
          <w:numId w:val="12"/>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Dedicação e respeito.</w:t>
      </w:r>
    </w:p>
    <w:p w14:paraId="57C47123" w14:textId="77777777" w:rsidR="00833E3D" w:rsidRDefault="0039230E" w:rsidP="00833E3D">
      <w:pPr>
        <w:pStyle w:val="PargrafodaLista"/>
        <w:numPr>
          <w:ilvl w:val="2"/>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b/>
          <w:bCs/>
          <w:color w:val="000000"/>
          <w:sz w:val="27"/>
          <w:szCs w:val="27"/>
          <w:lang w:eastAsia="pt-BR"/>
        </w:rPr>
        <w:t>4ª etapa: Cadastramento no segundo semestre dos participantes de acordo com cada faixa etária. </w:t>
      </w:r>
      <w:r w:rsidRPr="00833E3D">
        <w:rPr>
          <w:rFonts w:ascii="Calibri" w:eastAsia="Times New Roman" w:hAnsi="Calibri" w:cs="Calibri"/>
          <w:color w:val="000000"/>
          <w:sz w:val="27"/>
          <w:szCs w:val="27"/>
          <w:lang w:eastAsia="pt-BR"/>
        </w:rPr>
        <w:t>Idem à 1ª etapa.</w:t>
      </w:r>
    </w:p>
    <w:p w14:paraId="533C555D" w14:textId="77777777" w:rsidR="00833E3D" w:rsidRDefault="0039230E" w:rsidP="00833E3D">
      <w:pPr>
        <w:pStyle w:val="PargrafodaLista"/>
        <w:numPr>
          <w:ilvl w:val="2"/>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b/>
          <w:bCs/>
          <w:color w:val="000000"/>
          <w:sz w:val="27"/>
          <w:szCs w:val="27"/>
          <w:lang w:eastAsia="pt-BR"/>
        </w:rPr>
        <w:t>5ª etapa: Planejamento das atividades do 2º semestre do ano. </w:t>
      </w:r>
      <w:r w:rsidRPr="00833E3D">
        <w:rPr>
          <w:rFonts w:ascii="Calibri" w:eastAsia="Times New Roman" w:hAnsi="Calibri" w:cs="Calibri"/>
          <w:color w:val="000000"/>
          <w:sz w:val="27"/>
          <w:szCs w:val="27"/>
          <w:lang w:eastAsia="pt-BR"/>
        </w:rPr>
        <w:t>Idem à 2ª etapa.</w:t>
      </w:r>
    </w:p>
    <w:p w14:paraId="7A1CBAA6" w14:textId="77777777" w:rsidR="00833E3D" w:rsidRDefault="0039230E" w:rsidP="00833E3D">
      <w:pPr>
        <w:pStyle w:val="PargrafodaLista"/>
        <w:numPr>
          <w:ilvl w:val="2"/>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b/>
          <w:bCs/>
          <w:color w:val="000000"/>
          <w:sz w:val="27"/>
          <w:szCs w:val="27"/>
          <w:lang w:eastAsia="pt-BR"/>
        </w:rPr>
        <w:t>6ª etapa: Avaliação semestral das atividades do 2º semestre do ano.</w:t>
      </w:r>
      <w:r w:rsidRPr="00833E3D">
        <w:rPr>
          <w:rFonts w:ascii="Calibri" w:eastAsia="Times New Roman" w:hAnsi="Calibri" w:cs="Calibri"/>
          <w:color w:val="000000"/>
          <w:sz w:val="27"/>
          <w:szCs w:val="27"/>
          <w:lang w:eastAsia="pt-BR"/>
        </w:rPr>
        <w:t> Idem à 3ª etapa.</w:t>
      </w:r>
    </w:p>
    <w:p w14:paraId="62C44506" w14:textId="2671E2F6" w:rsidR="0039230E" w:rsidRPr="00833E3D" w:rsidRDefault="0039230E" w:rsidP="00833E3D">
      <w:pPr>
        <w:pStyle w:val="PargrafodaLista"/>
        <w:numPr>
          <w:ilvl w:val="2"/>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b/>
          <w:bCs/>
          <w:color w:val="000000"/>
          <w:sz w:val="27"/>
          <w:szCs w:val="27"/>
          <w:lang w:eastAsia="pt-BR"/>
        </w:rPr>
        <w:t>7ª etapa: Relatório anual de contas e atividades. </w:t>
      </w:r>
      <w:r w:rsidRPr="00833E3D">
        <w:rPr>
          <w:rFonts w:ascii="Calibri" w:eastAsia="Times New Roman" w:hAnsi="Calibri" w:cs="Calibri"/>
          <w:color w:val="000000"/>
          <w:sz w:val="27"/>
          <w:szCs w:val="27"/>
          <w:lang w:eastAsia="pt-BR"/>
        </w:rPr>
        <w:t>A OSC responsável deverá encaminhar à administração da Diretoria de Parques Urbanos relatório de cumprimento do objeto contendo:</w:t>
      </w:r>
    </w:p>
    <w:p w14:paraId="57FC9D79" w14:textId="77777777" w:rsidR="00833E3D" w:rsidRDefault="0039230E" w:rsidP="00833E3D">
      <w:pPr>
        <w:pStyle w:val="PargrafodaLista"/>
        <w:numPr>
          <w:ilvl w:val="0"/>
          <w:numId w:val="13"/>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Número de participantes atendidos;</w:t>
      </w:r>
    </w:p>
    <w:p w14:paraId="66E119E1" w14:textId="77777777" w:rsidR="00833E3D" w:rsidRDefault="0039230E" w:rsidP="00833E3D">
      <w:pPr>
        <w:pStyle w:val="PargrafodaLista"/>
        <w:numPr>
          <w:ilvl w:val="0"/>
          <w:numId w:val="13"/>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Detalhamento das atividades desenvolvidas no período;</w:t>
      </w:r>
    </w:p>
    <w:p w14:paraId="25061FE5" w14:textId="77C9DA29" w:rsidR="00833E3D" w:rsidRDefault="0039230E" w:rsidP="00833E3D">
      <w:pPr>
        <w:pStyle w:val="PargrafodaLista"/>
        <w:numPr>
          <w:ilvl w:val="0"/>
          <w:numId w:val="13"/>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Relatório fotográfico demonstrando os encontros comunitários realizados as atividades desenvolvidas no Viveiro Escola, n</w:t>
      </w:r>
      <w:r w:rsidR="006A39BA">
        <w:rPr>
          <w:rFonts w:ascii="Calibri" w:eastAsia="Times New Roman" w:hAnsi="Calibri" w:cs="Calibri"/>
          <w:color w:val="000000"/>
          <w:sz w:val="27"/>
          <w:szCs w:val="27"/>
          <w:lang w:eastAsia="pt-BR"/>
        </w:rPr>
        <w:t>o</w:t>
      </w:r>
      <w:r w:rsidRPr="00833E3D">
        <w:rPr>
          <w:rFonts w:ascii="Calibri" w:eastAsia="Times New Roman" w:hAnsi="Calibri" w:cs="Calibri"/>
          <w:color w:val="000000"/>
          <w:sz w:val="27"/>
          <w:szCs w:val="27"/>
          <w:lang w:eastAsia="pt-BR"/>
        </w:rPr>
        <w:t xml:space="preserve"> Restaurante Escola e no Coworking Comunitário;</w:t>
      </w:r>
    </w:p>
    <w:p w14:paraId="6611C9B6" w14:textId="714CA941" w:rsidR="0039230E" w:rsidRPr="00833E3D" w:rsidRDefault="0039230E" w:rsidP="00833E3D">
      <w:pPr>
        <w:pStyle w:val="PargrafodaLista"/>
        <w:numPr>
          <w:ilvl w:val="0"/>
          <w:numId w:val="13"/>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Avaliação dos resultados obtidos frente aos objetivos propostos.</w:t>
      </w:r>
    </w:p>
    <w:p w14:paraId="53742BA0" w14:textId="77777777" w:rsidR="0039230E" w:rsidRPr="0039230E" w:rsidRDefault="0039230E" w:rsidP="0039230E">
      <w:pPr>
        <w:spacing w:before="120" w:after="120" w:line="240" w:lineRule="auto"/>
        <w:ind w:left="120" w:right="120"/>
        <w:jc w:val="both"/>
        <w:rPr>
          <w:rFonts w:ascii="Calibri" w:eastAsia="Times New Roman" w:hAnsi="Calibri" w:cs="Calibri"/>
          <w:color w:val="000000"/>
          <w:sz w:val="27"/>
          <w:szCs w:val="27"/>
          <w:lang w:eastAsia="pt-BR"/>
        </w:rPr>
      </w:pPr>
      <w:r w:rsidRPr="0039230E">
        <w:rPr>
          <w:rFonts w:ascii="Calibri" w:eastAsia="Times New Roman" w:hAnsi="Calibri" w:cs="Calibri"/>
          <w:color w:val="000000"/>
          <w:sz w:val="27"/>
          <w:szCs w:val="27"/>
          <w:lang w:eastAsia="pt-BR"/>
        </w:rPr>
        <w:t> </w:t>
      </w:r>
    </w:p>
    <w:p w14:paraId="11B7F87C" w14:textId="77777777" w:rsidR="00833E3D" w:rsidRDefault="0039230E" w:rsidP="00833E3D">
      <w:pPr>
        <w:pStyle w:val="PargrafodaLista"/>
        <w:numPr>
          <w:ilvl w:val="1"/>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IDENTIFICAÇÃO DAS INSTALAÇÕES FÍSICAS</w:t>
      </w:r>
    </w:p>
    <w:p w14:paraId="4D944281" w14:textId="435E3F87" w:rsidR="0039230E" w:rsidRPr="00833E3D" w:rsidRDefault="0039230E" w:rsidP="00833E3D">
      <w:pPr>
        <w:pStyle w:val="PargrafodaLista"/>
        <w:numPr>
          <w:ilvl w:val="2"/>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Instalações físicas:</w:t>
      </w:r>
    </w:p>
    <w:p w14:paraId="4BC83E6E" w14:textId="6E885728" w:rsidR="0039230E" w:rsidRPr="00833E3D" w:rsidRDefault="0039230E" w:rsidP="00833E3D">
      <w:pPr>
        <w:pStyle w:val="PargrafodaLista"/>
        <w:numPr>
          <w:ilvl w:val="0"/>
          <w:numId w:val="14"/>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Áreas denominadas "viveiro", "lanchonete grande" e "prédio de informática" do Núcleo de Lazer Vila Jacuí, conforme mapa de localização (Anexo IA);</w:t>
      </w:r>
    </w:p>
    <w:p w14:paraId="5C0FED8E" w14:textId="52EE2519" w:rsidR="0039230E" w:rsidRPr="00833E3D" w:rsidRDefault="0039230E" w:rsidP="00833E3D">
      <w:pPr>
        <w:pStyle w:val="PargrafodaLista"/>
        <w:numPr>
          <w:ilvl w:val="2"/>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Recursos humanos:</w:t>
      </w:r>
    </w:p>
    <w:p w14:paraId="6A195A7E" w14:textId="142084A8" w:rsidR="0039230E" w:rsidRPr="00833E3D" w:rsidRDefault="0039230E" w:rsidP="00833E3D">
      <w:pPr>
        <w:pStyle w:val="PargrafodaLista"/>
        <w:numPr>
          <w:ilvl w:val="0"/>
          <w:numId w:val="15"/>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Cada grupo deve ser assistido, preferencialmente, por, no mínimo, 02 (dois) adultos que já desenvolveram previamente atividades dentro das competências apresentadas para cada novo uso proposto;</w:t>
      </w:r>
    </w:p>
    <w:p w14:paraId="69B181EA" w14:textId="253F3155" w:rsidR="0039230E" w:rsidRPr="00833E3D" w:rsidRDefault="0039230E" w:rsidP="00833E3D">
      <w:pPr>
        <w:pStyle w:val="PargrafodaLista"/>
        <w:numPr>
          <w:ilvl w:val="0"/>
          <w:numId w:val="15"/>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A remuneração dos recursos humanos envolvidos no Projeto será de responsabilidade da OSC.</w:t>
      </w:r>
    </w:p>
    <w:p w14:paraId="59D1EEA9" w14:textId="77777777" w:rsidR="0039230E" w:rsidRPr="0039230E" w:rsidRDefault="0039230E" w:rsidP="0039230E">
      <w:pPr>
        <w:spacing w:before="120" w:after="120" w:line="240" w:lineRule="auto"/>
        <w:ind w:left="120" w:right="120"/>
        <w:jc w:val="both"/>
        <w:rPr>
          <w:rFonts w:ascii="Calibri" w:eastAsia="Times New Roman" w:hAnsi="Calibri" w:cs="Calibri"/>
          <w:color w:val="000000"/>
          <w:sz w:val="27"/>
          <w:szCs w:val="27"/>
          <w:lang w:eastAsia="pt-BR"/>
        </w:rPr>
      </w:pPr>
      <w:r w:rsidRPr="0039230E">
        <w:rPr>
          <w:rFonts w:ascii="Calibri" w:eastAsia="Times New Roman" w:hAnsi="Calibri" w:cs="Calibri"/>
          <w:color w:val="000000"/>
          <w:sz w:val="27"/>
          <w:szCs w:val="27"/>
          <w:lang w:eastAsia="pt-BR"/>
        </w:rPr>
        <w:t> </w:t>
      </w:r>
    </w:p>
    <w:p w14:paraId="77216BD6" w14:textId="77777777" w:rsidR="00833E3D" w:rsidRDefault="0039230E" w:rsidP="00833E3D">
      <w:pPr>
        <w:pStyle w:val="PargrafodaLista"/>
        <w:numPr>
          <w:ilvl w:val="1"/>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RESULTADOS ESPERADOS</w:t>
      </w:r>
    </w:p>
    <w:p w14:paraId="3676EE9E" w14:textId="475731E1" w:rsidR="0039230E" w:rsidRPr="00833E3D" w:rsidRDefault="0039230E" w:rsidP="00833E3D">
      <w:pPr>
        <w:pStyle w:val="PargrafodaLista"/>
        <w:numPr>
          <w:ilvl w:val="2"/>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lastRenderedPageBreak/>
        <w:t>Impactos diretos:</w:t>
      </w:r>
    </w:p>
    <w:p w14:paraId="606A3EE8" w14:textId="77777777" w:rsidR="00833E3D" w:rsidRDefault="0039230E" w:rsidP="00833E3D">
      <w:pPr>
        <w:pStyle w:val="PargrafodaLista"/>
        <w:numPr>
          <w:ilvl w:val="0"/>
          <w:numId w:val="16"/>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Divulgação de práticas sustentáveis e de economia circular;</w:t>
      </w:r>
    </w:p>
    <w:p w14:paraId="1112BFE4" w14:textId="3069D9CC" w:rsidR="00833E3D" w:rsidRDefault="0039230E" w:rsidP="00833E3D">
      <w:pPr>
        <w:pStyle w:val="PargrafodaLista"/>
        <w:numPr>
          <w:ilvl w:val="0"/>
          <w:numId w:val="16"/>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Desenvolvimento de senso de coletividade por meio das relaç</w:t>
      </w:r>
      <w:r w:rsidR="008C3936">
        <w:rPr>
          <w:rFonts w:ascii="Calibri" w:eastAsia="Times New Roman" w:hAnsi="Calibri" w:cs="Calibri"/>
          <w:color w:val="000000"/>
          <w:sz w:val="27"/>
          <w:szCs w:val="27"/>
          <w:lang w:eastAsia="pt-BR"/>
        </w:rPr>
        <w:t>ões</w:t>
      </w:r>
      <w:r w:rsidRPr="00833E3D">
        <w:rPr>
          <w:rFonts w:ascii="Calibri" w:eastAsia="Times New Roman" w:hAnsi="Calibri" w:cs="Calibri"/>
          <w:color w:val="000000"/>
          <w:sz w:val="27"/>
          <w:szCs w:val="27"/>
          <w:lang w:eastAsia="pt-BR"/>
        </w:rPr>
        <w:t xml:space="preserve"> interpessoais;</w:t>
      </w:r>
    </w:p>
    <w:p w14:paraId="00BEB671" w14:textId="00993855" w:rsidR="0039230E" w:rsidRPr="00833E3D" w:rsidRDefault="0039230E" w:rsidP="00833E3D">
      <w:pPr>
        <w:pStyle w:val="PargrafodaLista"/>
        <w:numPr>
          <w:ilvl w:val="0"/>
          <w:numId w:val="16"/>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Divulgação do Núcleo de Lazer Vila Jacuí.</w:t>
      </w:r>
    </w:p>
    <w:p w14:paraId="2F69AC72" w14:textId="38F9B367" w:rsidR="0039230E" w:rsidRPr="00833E3D" w:rsidRDefault="0039230E" w:rsidP="00833E3D">
      <w:pPr>
        <w:pStyle w:val="PargrafodaLista"/>
        <w:numPr>
          <w:ilvl w:val="2"/>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Impactos indiretos:</w:t>
      </w:r>
    </w:p>
    <w:p w14:paraId="44856939" w14:textId="77777777" w:rsidR="00833E3D" w:rsidRDefault="0039230E" w:rsidP="00833E3D">
      <w:pPr>
        <w:pStyle w:val="PargrafodaLista"/>
        <w:numPr>
          <w:ilvl w:val="0"/>
          <w:numId w:val="17"/>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Aumento do número de visitação do Núcleo de Lazer Vila Jacuí;</w:t>
      </w:r>
    </w:p>
    <w:p w14:paraId="790292AC" w14:textId="43739770" w:rsidR="0039230E" w:rsidRPr="00833E3D" w:rsidRDefault="0039230E" w:rsidP="00833E3D">
      <w:pPr>
        <w:pStyle w:val="PargrafodaLista"/>
        <w:numPr>
          <w:ilvl w:val="0"/>
          <w:numId w:val="17"/>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Promoção de melhorias nas estruturas físicas da unidade.</w:t>
      </w:r>
    </w:p>
    <w:p w14:paraId="72C1BC0B" w14:textId="77777777" w:rsidR="0039230E" w:rsidRPr="0039230E" w:rsidRDefault="0039230E" w:rsidP="0039230E">
      <w:pPr>
        <w:spacing w:before="120" w:after="120" w:line="240" w:lineRule="auto"/>
        <w:ind w:left="120" w:right="120"/>
        <w:jc w:val="both"/>
        <w:rPr>
          <w:rFonts w:ascii="Calibri" w:eastAsia="Times New Roman" w:hAnsi="Calibri" w:cs="Calibri"/>
          <w:color w:val="000000"/>
          <w:sz w:val="27"/>
          <w:szCs w:val="27"/>
          <w:lang w:eastAsia="pt-BR"/>
        </w:rPr>
      </w:pPr>
      <w:r w:rsidRPr="0039230E">
        <w:rPr>
          <w:rFonts w:ascii="Calibri" w:eastAsia="Times New Roman" w:hAnsi="Calibri" w:cs="Calibri"/>
          <w:color w:val="000000"/>
          <w:sz w:val="27"/>
          <w:szCs w:val="27"/>
          <w:lang w:eastAsia="pt-BR"/>
        </w:rPr>
        <w:t> </w:t>
      </w:r>
    </w:p>
    <w:p w14:paraId="54995791" w14:textId="77777777" w:rsidR="00833E3D" w:rsidRDefault="0039230E" w:rsidP="00833E3D">
      <w:pPr>
        <w:pStyle w:val="PargrafodaLista"/>
        <w:numPr>
          <w:ilvl w:val="1"/>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PROPONENTE</w:t>
      </w:r>
    </w:p>
    <w:p w14:paraId="71E12B01" w14:textId="77777777" w:rsidR="00833E3D" w:rsidRDefault="0039230E" w:rsidP="00833E3D">
      <w:pPr>
        <w:pStyle w:val="PargrafodaLista"/>
        <w:numPr>
          <w:ilvl w:val="2"/>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Para a celebração do Acordo de Cooperação, a OSC deverá atender aos requisitos descritos nos artigos 33 e 34 da Lei Federal nº 13.019/2014, com redação dada pela Lei n 13.204/2015 bem como àqueles inerentes ao desenvolvimento das atividades ou ações pertinentes ao objeto da parceria, conforme legislação e regulamentação aplicável, cuja comprovação de atendimento dar-se-á somente depois de encerrada a etapa competitiva e ordenadas as propostas</w:t>
      </w:r>
      <w:r w:rsidR="00833E3D">
        <w:rPr>
          <w:rFonts w:ascii="Calibri" w:eastAsia="Times New Roman" w:hAnsi="Calibri" w:cs="Calibri"/>
          <w:color w:val="000000"/>
          <w:sz w:val="27"/>
          <w:szCs w:val="27"/>
          <w:lang w:eastAsia="pt-BR"/>
        </w:rPr>
        <w:t>.</w:t>
      </w:r>
    </w:p>
    <w:p w14:paraId="2A9593FE" w14:textId="2858CDF0" w:rsidR="0039230E" w:rsidRPr="00833E3D" w:rsidRDefault="0039230E" w:rsidP="00833E3D">
      <w:pPr>
        <w:pStyle w:val="PargrafodaLista"/>
        <w:numPr>
          <w:ilvl w:val="2"/>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Todas as instruções do processo seletivo das Organização da Sociedade Civil serão realizadas com base nos critérios técnicos de julgamentos de acordo com as condições estabelecidas no presente Edital.</w:t>
      </w:r>
    </w:p>
    <w:p w14:paraId="475B4A38" w14:textId="77777777" w:rsidR="0039230E" w:rsidRPr="0039230E" w:rsidRDefault="0039230E" w:rsidP="0039230E">
      <w:pPr>
        <w:spacing w:before="120" w:after="120" w:line="240" w:lineRule="auto"/>
        <w:ind w:left="120" w:right="120"/>
        <w:jc w:val="both"/>
        <w:rPr>
          <w:rFonts w:ascii="Calibri" w:eastAsia="Times New Roman" w:hAnsi="Calibri" w:cs="Calibri"/>
          <w:color w:val="000000"/>
          <w:sz w:val="27"/>
          <w:szCs w:val="27"/>
          <w:lang w:eastAsia="pt-BR"/>
        </w:rPr>
      </w:pPr>
      <w:r w:rsidRPr="0039230E">
        <w:rPr>
          <w:rFonts w:ascii="Calibri" w:eastAsia="Times New Roman" w:hAnsi="Calibri" w:cs="Calibri"/>
          <w:color w:val="000000"/>
          <w:sz w:val="27"/>
          <w:szCs w:val="27"/>
          <w:lang w:eastAsia="pt-BR"/>
        </w:rPr>
        <w:t> </w:t>
      </w:r>
    </w:p>
    <w:p w14:paraId="143B231C" w14:textId="724E44A5" w:rsidR="0039230E" w:rsidRPr="00833E3D" w:rsidRDefault="0039230E" w:rsidP="00833E3D">
      <w:pPr>
        <w:pStyle w:val="PargrafodaLista"/>
        <w:numPr>
          <w:ilvl w:val="0"/>
          <w:numId w:val="8"/>
        </w:numPr>
        <w:shd w:val="clear" w:color="auto" w:fill="E6E6E6"/>
        <w:spacing w:before="120" w:after="120" w:line="240" w:lineRule="auto"/>
        <w:ind w:right="120"/>
        <w:jc w:val="both"/>
        <w:rPr>
          <w:rFonts w:ascii="Calibri" w:eastAsia="Times New Roman" w:hAnsi="Calibri" w:cs="Calibri"/>
          <w:b/>
          <w:bCs/>
          <w:caps/>
          <w:color w:val="000000"/>
          <w:sz w:val="27"/>
          <w:szCs w:val="27"/>
          <w:lang w:eastAsia="pt-BR"/>
        </w:rPr>
      </w:pPr>
      <w:r w:rsidRPr="00833E3D">
        <w:rPr>
          <w:rFonts w:ascii="Calibri" w:eastAsia="Times New Roman" w:hAnsi="Calibri" w:cs="Calibri"/>
          <w:b/>
          <w:bCs/>
          <w:caps/>
          <w:color w:val="000000"/>
          <w:sz w:val="27"/>
          <w:szCs w:val="27"/>
          <w:shd w:val="clear" w:color="auto" w:fill="E6E6E6"/>
          <w:lang w:eastAsia="pt-BR"/>
        </w:rPr>
        <w:t>DO PLANO DE TRABALHO</w:t>
      </w:r>
    </w:p>
    <w:p w14:paraId="3BBE97B4" w14:textId="77777777" w:rsidR="0039230E" w:rsidRPr="0039230E" w:rsidRDefault="0039230E" w:rsidP="0039230E">
      <w:pPr>
        <w:spacing w:before="120" w:after="120" w:line="240" w:lineRule="auto"/>
        <w:ind w:left="120" w:right="120"/>
        <w:jc w:val="both"/>
        <w:rPr>
          <w:rFonts w:ascii="Calibri" w:eastAsia="Times New Roman" w:hAnsi="Calibri" w:cs="Calibri"/>
          <w:color w:val="000000"/>
          <w:sz w:val="27"/>
          <w:szCs w:val="27"/>
          <w:lang w:eastAsia="pt-BR"/>
        </w:rPr>
      </w:pPr>
      <w:r w:rsidRPr="0039230E">
        <w:rPr>
          <w:rFonts w:ascii="Calibri" w:eastAsia="Times New Roman" w:hAnsi="Calibri" w:cs="Calibri"/>
          <w:color w:val="000000"/>
          <w:sz w:val="27"/>
          <w:szCs w:val="27"/>
          <w:lang w:eastAsia="pt-BR"/>
        </w:rPr>
        <w:t> </w:t>
      </w:r>
    </w:p>
    <w:p w14:paraId="19CEA684" w14:textId="0797FEC7" w:rsidR="0039230E" w:rsidRPr="00833E3D" w:rsidRDefault="0039230E" w:rsidP="00833E3D">
      <w:pPr>
        <w:pStyle w:val="PargrafodaLista"/>
        <w:numPr>
          <w:ilvl w:val="1"/>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O Plano de Trabalho deverá conter no mínimo os seguintes elementos, devendo-se observar, também o disposto neste termo e seus anexos:</w:t>
      </w:r>
    </w:p>
    <w:p w14:paraId="0152F07C" w14:textId="77777777" w:rsidR="00833E3D" w:rsidRDefault="0039230E" w:rsidP="00833E3D">
      <w:pPr>
        <w:pStyle w:val="PargrafodaLista"/>
        <w:numPr>
          <w:ilvl w:val="0"/>
          <w:numId w:val="1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Identificação da OSC, endereço completo da sede, CNPJ, data da constituição, telefone fixo, e-mail e finalidade estatutária, bem como o nome, RG, CPF, endereço residencial completo do representante legal, telefone fixo e e-mail do seu representante legal;</w:t>
      </w:r>
    </w:p>
    <w:p w14:paraId="256E243A" w14:textId="77777777" w:rsidR="00833E3D" w:rsidRDefault="0039230E" w:rsidP="00833E3D">
      <w:pPr>
        <w:pStyle w:val="PargrafodaLista"/>
        <w:numPr>
          <w:ilvl w:val="0"/>
          <w:numId w:val="1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Descrição dos objetivos gerais e específicos do Projeto;</w:t>
      </w:r>
    </w:p>
    <w:p w14:paraId="2E60CAA3" w14:textId="77777777" w:rsidR="00833E3D" w:rsidRDefault="0039230E" w:rsidP="00833E3D">
      <w:pPr>
        <w:pStyle w:val="PargrafodaLista"/>
        <w:numPr>
          <w:ilvl w:val="0"/>
          <w:numId w:val="1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Relação das atividades que serão executadas, metas a serem atingidas e indicadores que aferirão o seu cumprimento;</w:t>
      </w:r>
    </w:p>
    <w:p w14:paraId="1BD7EC66" w14:textId="77777777" w:rsidR="00833E3D" w:rsidRDefault="0039230E" w:rsidP="00833E3D">
      <w:pPr>
        <w:pStyle w:val="PargrafodaLista"/>
        <w:numPr>
          <w:ilvl w:val="0"/>
          <w:numId w:val="1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Cronograma de execução das atividades do Projeto;</w:t>
      </w:r>
    </w:p>
    <w:p w14:paraId="05714452" w14:textId="77777777" w:rsidR="00833E3D" w:rsidRDefault="0039230E" w:rsidP="00833E3D">
      <w:pPr>
        <w:pStyle w:val="PargrafodaLista"/>
        <w:numPr>
          <w:ilvl w:val="0"/>
          <w:numId w:val="1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lastRenderedPageBreak/>
        <w:t>Informações sobre a equipe a ser alocada para o desenvolvimento das atividades, indicando a qualificação profissional, as atribuições e responsabilidades das diversas áreas, além do número de pessoas que será empregado e o critério de distribuição de pessoal;</w:t>
      </w:r>
    </w:p>
    <w:p w14:paraId="102615FE" w14:textId="222BCD57" w:rsidR="0039230E" w:rsidRPr="00833E3D" w:rsidRDefault="0039230E" w:rsidP="00833E3D">
      <w:pPr>
        <w:pStyle w:val="PargrafodaLista"/>
        <w:numPr>
          <w:ilvl w:val="0"/>
          <w:numId w:val="1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Descrição das experiências prévias na realização de atividades ou projetos relacionados ao objeto da parceria que se pretende formalizar ou de natureza semelhante, informando sua duração, local, abrangência, beneficiários, além de outros dados que se mostrarem pertinentes;</w:t>
      </w:r>
    </w:p>
    <w:p w14:paraId="1A6B4609" w14:textId="77777777" w:rsidR="00833E3D" w:rsidRDefault="0039230E" w:rsidP="00833E3D">
      <w:pPr>
        <w:pStyle w:val="PargrafodaLista"/>
        <w:numPr>
          <w:ilvl w:val="1"/>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O Plano de Trabalho deverá ser assinado pelo seu representante legal e ser feito em papel timbrado do proponente (OSC) em todas as suas folhas.</w:t>
      </w:r>
    </w:p>
    <w:p w14:paraId="1F3D9417" w14:textId="77777777" w:rsidR="00833E3D" w:rsidRDefault="0039230E" w:rsidP="00833E3D">
      <w:pPr>
        <w:pStyle w:val="PargrafodaLista"/>
        <w:numPr>
          <w:ilvl w:val="1"/>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Em se tratando de elaboração de Plano de Trabalho, objeto deste Acordo de Cooperação, todas as orientações para preenchimento dos campos do Plano de Trabalho estão contidas no Anexo V.</w:t>
      </w:r>
    </w:p>
    <w:p w14:paraId="263C6D6D" w14:textId="261F70F8" w:rsidR="0039230E" w:rsidRPr="00833E3D" w:rsidRDefault="0039230E" w:rsidP="00833E3D">
      <w:pPr>
        <w:pStyle w:val="PargrafodaLista"/>
        <w:numPr>
          <w:ilvl w:val="1"/>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Na elaboração do Plano de Trabalho, a OSC proponente poderá acrescentar mais detalhes conforme a necessidade, porém deverá atentar para que não disperse do escopo do Projeto.</w:t>
      </w:r>
    </w:p>
    <w:p w14:paraId="773EB28E" w14:textId="77777777" w:rsidR="0039230E" w:rsidRPr="0039230E" w:rsidRDefault="0039230E" w:rsidP="0039230E">
      <w:pPr>
        <w:spacing w:before="120" w:after="120" w:line="240" w:lineRule="auto"/>
        <w:ind w:left="120" w:right="120"/>
        <w:jc w:val="both"/>
        <w:rPr>
          <w:rFonts w:ascii="Calibri" w:eastAsia="Times New Roman" w:hAnsi="Calibri" w:cs="Calibri"/>
          <w:color w:val="000000"/>
          <w:sz w:val="27"/>
          <w:szCs w:val="27"/>
          <w:lang w:eastAsia="pt-BR"/>
        </w:rPr>
      </w:pPr>
      <w:r w:rsidRPr="0039230E">
        <w:rPr>
          <w:rFonts w:ascii="Calibri" w:eastAsia="Times New Roman" w:hAnsi="Calibri" w:cs="Calibri"/>
          <w:color w:val="000000"/>
          <w:sz w:val="27"/>
          <w:szCs w:val="27"/>
          <w:lang w:eastAsia="pt-BR"/>
        </w:rPr>
        <w:t> </w:t>
      </w:r>
    </w:p>
    <w:p w14:paraId="3B54E820" w14:textId="5173D1FF" w:rsidR="0039230E" w:rsidRPr="00833E3D" w:rsidRDefault="0039230E" w:rsidP="00833E3D">
      <w:pPr>
        <w:pStyle w:val="PargrafodaLista"/>
        <w:numPr>
          <w:ilvl w:val="0"/>
          <w:numId w:val="8"/>
        </w:numPr>
        <w:shd w:val="clear" w:color="auto" w:fill="E6E6E6"/>
        <w:spacing w:before="120" w:after="120" w:line="240" w:lineRule="auto"/>
        <w:ind w:right="120"/>
        <w:jc w:val="both"/>
        <w:rPr>
          <w:rFonts w:ascii="Calibri" w:eastAsia="Times New Roman" w:hAnsi="Calibri" w:cs="Calibri"/>
          <w:b/>
          <w:bCs/>
          <w:caps/>
          <w:color w:val="000000"/>
          <w:sz w:val="27"/>
          <w:szCs w:val="27"/>
          <w:lang w:eastAsia="pt-BR"/>
        </w:rPr>
      </w:pPr>
      <w:r w:rsidRPr="00833E3D">
        <w:rPr>
          <w:rFonts w:ascii="Calibri" w:eastAsia="Times New Roman" w:hAnsi="Calibri" w:cs="Calibri"/>
          <w:b/>
          <w:bCs/>
          <w:caps/>
          <w:color w:val="000000"/>
          <w:sz w:val="27"/>
          <w:szCs w:val="27"/>
          <w:shd w:val="clear" w:color="auto" w:fill="E6E6E6"/>
          <w:lang w:eastAsia="pt-BR"/>
        </w:rPr>
        <w:t>DOS RECURSOS FINANCEIROS</w:t>
      </w:r>
    </w:p>
    <w:p w14:paraId="4359D4E3" w14:textId="77777777" w:rsidR="0039230E" w:rsidRPr="0039230E" w:rsidRDefault="0039230E" w:rsidP="0039230E">
      <w:pPr>
        <w:spacing w:after="165" w:line="240" w:lineRule="auto"/>
        <w:jc w:val="both"/>
        <w:rPr>
          <w:rFonts w:ascii="Calibri" w:eastAsia="Times New Roman" w:hAnsi="Calibri" w:cs="Calibri"/>
          <w:color w:val="000000"/>
          <w:sz w:val="27"/>
          <w:szCs w:val="27"/>
          <w:lang w:eastAsia="pt-BR"/>
        </w:rPr>
      </w:pPr>
      <w:r w:rsidRPr="0039230E">
        <w:rPr>
          <w:rFonts w:ascii="Calibri" w:eastAsia="Times New Roman" w:hAnsi="Calibri" w:cs="Calibri"/>
          <w:color w:val="000000"/>
          <w:sz w:val="27"/>
          <w:szCs w:val="27"/>
          <w:lang w:eastAsia="pt-BR"/>
        </w:rPr>
        <w:t> </w:t>
      </w:r>
    </w:p>
    <w:p w14:paraId="6848EA52" w14:textId="0029CD32" w:rsidR="0039230E" w:rsidRPr="00833E3D" w:rsidRDefault="0039230E" w:rsidP="00833E3D">
      <w:pPr>
        <w:pStyle w:val="PargrafodaLista"/>
        <w:numPr>
          <w:ilvl w:val="1"/>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As atividades previstas no Acordo de Cooperação serão de responsabilidade dos partícipes, devendo onerar seus orçamentos próprios, não havendo quaisquer repasses de recursos financeiros ou materiais entre os signatários.</w:t>
      </w:r>
    </w:p>
    <w:p w14:paraId="50522E2B" w14:textId="77777777" w:rsidR="0039230E" w:rsidRPr="0039230E" w:rsidRDefault="0039230E" w:rsidP="0039230E">
      <w:pPr>
        <w:spacing w:after="165" w:line="240" w:lineRule="auto"/>
        <w:jc w:val="both"/>
        <w:rPr>
          <w:rFonts w:ascii="Calibri" w:eastAsia="Times New Roman" w:hAnsi="Calibri" w:cs="Calibri"/>
          <w:color w:val="000000"/>
          <w:sz w:val="27"/>
          <w:szCs w:val="27"/>
          <w:lang w:eastAsia="pt-BR"/>
        </w:rPr>
      </w:pPr>
      <w:r w:rsidRPr="0039230E">
        <w:rPr>
          <w:rFonts w:ascii="Calibri" w:eastAsia="Times New Roman" w:hAnsi="Calibri" w:cs="Calibri"/>
          <w:color w:val="000000"/>
          <w:sz w:val="27"/>
          <w:szCs w:val="27"/>
          <w:lang w:eastAsia="pt-BR"/>
        </w:rPr>
        <w:t> </w:t>
      </w:r>
    </w:p>
    <w:p w14:paraId="7BC2146A" w14:textId="1DD26C98" w:rsidR="0039230E" w:rsidRPr="00833E3D" w:rsidRDefault="0039230E" w:rsidP="00833E3D">
      <w:pPr>
        <w:pStyle w:val="PargrafodaLista"/>
        <w:numPr>
          <w:ilvl w:val="0"/>
          <w:numId w:val="8"/>
        </w:numPr>
        <w:shd w:val="clear" w:color="auto" w:fill="E6E6E6"/>
        <w:spacing w:before="120" w:after="120" w:line="240" w:lineRule="auto"/>
        <w:ind w:right="120"/>
        <w:jc w:val="both"/>
        <w:rPr>
          <w:rFonts w:ascii="Calibri" w:eastAsia="Times New Roman" w:hAnsi="Calibri" w:cs="Calibri"/>
          <w:b/>
          <w:bCs/>
          <w:caps/>
          <w:color w:val="000000"/>
          <w:sz w:val="27"/>
          <w:szCs w:val="27"/>
          <w:lang w:eastAsia="pt-BR"/>
        </w:rPr>
      </w:pPr>
      <w:r w:rsidRPr="00833E3D">
        <w:rPr>
          <w:rFonts w:ascii="Calibri" w:eastAsia="Times New Roman" w:hAnsi="Calibri" w:cs="Calibri"/>
          <w:b/>
          <w:bCs/>
          <w:caps/>
          <w:color w:val="000000"/>
          <w:sz w:val="27"/>
          <w:szCs w:val="27"/>
          <w:shd w:val="clear" w:color="auto" w:fill="E6E6E6"/>
          <w:lang w:eastAsia="pt-BR"/>
        </w:rPr>
        <w:t>DAS RESPONSABILIDADES</w:t>
      </w:r>
    </w:p>
    <w:p w14:paraId="5F961CD1" w14:textId="77777777" w:rsidR="0039230E" w:rsidRPr="0039230E" w:rsidRDefault="0039230E" w:rsidP="0039230E">
      <w:pPr>
        <w:spacing w:before="120" w:after="120" w:line="240" w:lineRule="auto"/>
        <w:ind w:left="120" w:right="120"/>
        <w:jc w:val="both"/>
        <w:rPr>
          <w:rFonts w:ascii="Calibri" w:eastAsia="Times New Roman" w:hAnsi="Calibri" w:cs="Calibri"/>
          <w:color w:val="000000"/>
          <w:sz w:val="27"/>
          <w:szCs w:val="27"/>
          <w:lang w:eastAsia="pt-BR"/>
        </w:rPr>
      </w:pPr>
      <w:r w:rsidRPr="0039230E">
        <w:rPr>
          <w:rFonts w:ascii="Calibri" w:eastAsia="Times New Roman" w:hAnsi="Calibri" w:cs="Calibri"/>
          <w:color w:val="000000"/>
          <w:sz w:val="27"/>
          <w:szCs w:val="27"/>
          <w:lang w:eastAsia="pt-BR"/>
        </w:rPr>
        <w:t> </w:t>
      </w:r>
    </w:p>
    <w:p w14:paraId="1CDC76F0" w14:textId="67B3BF37" w:rsidR="0039230E" w:rsidRPr="00833E3D" w:rsidRDefault="0039230E" w:rsidP="00833E3D">
      <w:pPr>
        <w:pStyle w:val="PargrafodaLista"/>
        <w:numPr>
          <w:ilvl w:val="1"/>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DA ORGANIZAÇÃO DA SOCIEDADE CIVIL</w:t>
      </w:r>
    </w:p>
    <w:p w14:paraId="51C3FFB3" w14:textId="77777777" w:rsidR="00833E3D" w:rsidRDefault="0039230E" w:rsidP="00833E3D">
      <w:pPr>
        <w:pStyle w:val="PargrafodaLista"/>
        <w:numPr>
          <w:ilvl w:val="2"/>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Observar, durante todo o período de ocupação da área, todas as normas de conduta definidas pela Administração do Parque, de forma a garantir a integridade das suas instalações, a convivência harmônica com os frequentadores, funcionários e prestadores de serviços do Parque, especialmente no que se refere às suas atividades e horários de funcionamento e, ainda, quanto ao excesso de ruídos e de público, em níveis que possam prejudicar a convivência com os moradores do entorno;</w:t>
      </w:r>
    </w:p>
    <w:p w14:paraId="618CCC9E" w14:textId="77777777" w:rsidR="00833E3D" w:rsidRDefault="0039230E" w:rsidP="00833E3D">
      <w:pPr>
        <w:pStyle w:val="PargrafodaLista"/>
        <w:numPr>
          <w:ilvl w:val="2"/>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lastRenderedPageBreak/>
        <w:t>Organizar calendário das atividades e apresentar para a Administração para conhecimento prévia a execução das ações;</w:t>
      </w:r>
    </w:p>
    <w:p w14:paraId="5C1EA558" w14:textId="77777777" w:rsidR="00833E3D" w:rsidRDefault="0039230E" w:rsidP="00833E3D">
      <w:pPr>
        <w:pStyle w:val="PargrafodaLista"/>
        <w:numPr>
          <w:ilvl w:val="2"/>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Executar todas as atividades necessárias à implementação do projeto no Parque objeto do projeto, na forma prevista neste Termo de Referência;</w:t>
      </w:r>
    </w:p>
    <w:p w14:paraId="1D159BBA" w14:textId="77777777" w:rsidR="00833E3D" w:rsidRDefault="0039230E" w:rsidP="00833E3D">
      <w:pPr>
        <w:pStyle w:val="PargrafodaLista"/>
        <w:numPr>
          <w:ilvl w:val="2"/>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Designar profissionais devidamente capacitados para execução deste Termo de Referência;</w:t>
      </w:r>
    </w:p>
    <w:p w14:paraId="57DDC638" w14:textId="77777777" w:rsidR="00833E3D" w:rsidRDefault="0039230E" w:rsidP="00833E3D">
      <w:pPr>
        <w:pStyle w:val="PargrafodaLista"/>
        <w:numPr>
          <w:ilvl w:val="2"/>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Indicar formalmente à SEMIL/CPP, o representante da equipe ou equipe de representantes que ficará responsável por todos os contatos e comunicações referentes ao cumprimento das disposições do presente Termo;</w:t>
      </w:r>
    </w:p>
    <w:p w14:paraId="3FB5D74B" w14:textId="77777777" w:rsidR="00833E3D" w:rsidRDefault="0039230E" w:rsidP="00833E3D">
      <w:pPr>
        <w:pStyle w:val="PargrafodaLista"/>
        <w:numPr>
          <w:ilvl w:val="2"/>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Não circular com veículos automotores nas áreas internas dos Parques durante o seu horário de funcionamento. A entrada de veículos para carga e descarga de materiais e equipamentos, somente permitida após o fechamento dos Parque até o horário de abertura, com autorização prévia da Administração do Parque. Para casos excepcionais de necessidade de entrada de veículos fora do horário estipulado no presente item, será necessário manifestação prévia por escrito da Administração do Parque;</w:t>
      </w:r>
    </w:p>
    <w:p w14:paraId="4BCBE373" w14:textId="77777777" w:rsidR="00833E3D" w:rsidRDefault="0039230E" w:rsidP="00833E3D">
      <w:pPr>
        <w:pStyle w:val="PargrafodaLista"/>
        <w:numPr>
          <w:ilvl w:val="2"/>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Proceder aos recolhimentos previdenciários, trabalhistas e sindicais, assim como de quaisquer outros encargos decorrentes da contratação das empresas ou profissionais envolvidos na consecução do presente Acordo de Cooperação, inclusive do que se refere aos direitos autorais ou uso de marcas;</w:t>
      </w:r>
    </w:p>
    <w:p w14:paraId="77B6F800" w14:textId="77777777" w:rsidR="00833E3D" w:rsidRDefault="0039230E" w:rsidP="00833E3D">
      <w:pPr>
        <w:pStyle w:val="PargrafodaLista"/>
        <w:numPr>
          <w:ilvl w:val="2"/>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Observar, durante todo o período de utilização da área disponibilizada pela SEMIL/CPP, as normas ambientais vigentes relativas ao uso racional de água e energia elétrica, definidas na legislação específica;</w:t>
      </w:r>
    </w:p>
    <w:p w14:paraId="53C8F2F6" w14:textId="77777777" w:rsidR="00833E3D" w:rsidRDefault="0039230E" w:rsidP="00833E3D">
      <w:pPr>
        <w:pStyle w:val="PargrafodaLista"/>
        <w:numPr>
          <w:ilvl w:val="2"/>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Assumir integralmente e exclusiva responsabilidade por quaisquer danos ou prejuízos, causados direta ou indiretamente, por si ou seus prepostos, às instalações, equipamentos, funcionários, prestadores de serviços e frequentadores do Parque, ou aos seus bens, garantindo seu imediato reparo, de acordo com as orientações da SEMIL/CPP, ou a devida indenização;</w:t>
      </w:r>
    </w:p>
    <w:p w14:paraId="37ECBBB2" w14:textId="77777777" w:rsidR="00833E3D" w:rsidRDefault="0039230E" w:rsidP="00833E3D">
      <w:pPr>
        <w:pStyle w:val="PargrafodaLista"/>
        <w:numPr>
          <w:ilvl w:val="2"/>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Manter seus funcionários, prestadores de serviços e demais pessoas envolvidas na realização de suas atividades na realização de suas atividades permanentemente identificadas mediante crachás, uniformes ou outra forma adequada;</w:t>
      </w:r>
    </w:p>
    <w:p w14:paraId="0AAFCA74" w14:textId="77777777" w:rsidR="00833E3D" w:rsidRDefault="0039230E" w:rsidP="00833E3D">
      <w:pPr>
        <w:pStyle w:val="PargrafodaLista"/>
        <w:numPr>
          <w:ilvl w:val="2"/>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 xml:space="preserve">Garantir à Administração do Parque permanente acesso às instalações disponibilizadas para o desenvolvimento do projeto, visando à fiscalização quanto à observância de todas as normas e condutas estabelecidas no Acordo de Cooperação, ou exigidas pela </w:t>
      </w:r>
      <w:r w:rsidRPr="00833E3D">
        <w:rPr>
          <w:rFonts w:ascii="Calibri" w:eastAsia="Times New Roman" w:hAnsi="Calibri" w:cs="Calibri"/>
          <w:color w:val="000000"/>
          <w:sz w:val="27"/>
          <w:szCs w:val="27"/>
          <w:lang w:eastAsia="pt-BR"/>
        </w:rPr>
        <w:lastRenderedPageBreak/>
        <w:t>legislação vigente, bem como apresentar, quando exigido, todos os documentos legais pertinentes;</w:t>
      </w:r>
    </w:p>
    <w:p w14:paraId="226FB3AD" w14:textId="77777777" w:rsidR="00833E3D" w:rsidRDefault="0039230E" w:rsidP="00833E3D">
      <w:pPr>
        <w:pStyle w:val="PargrafodaLista"/>
        <w:numPr>
          <w:ilvl w:val="2"/>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Dar conhecimento a todos os seus funcionários, prestadores de serviços e demais pessoas envolvidas nas atividades de todas as obrigações assumidas no presente Acordo de Cooperação;</w:t>
      </w:r>
    </w:p>
    <w:p w14:paraId="00EF2ED6" w14:textId="72E46F27" w:rsidR="00833E3D" w:rsidRDefault="0039230E" w:rsidP="00833E3D">
      <w:pPr>
        <w:pStyle w:val="PargrafodaLista"/>
        <w:numPr>
          <w:ilvl w:val="2"/>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Providenciar junto aos órgãos públicos competentes, às suas expensas todas as licenças, alvarás, autorizações, pagamento de taxas e emolumentos legalmente exigíveis para a realização das atividades e de eventos, incluindo o transporte, montagem e desmontagem das instalações, isentando desde já a SEMIL/CPP de qualquer responsabilidade decorrente;</w:t>
      </w:r>
    </w:p>
    <w:p w14:paraId="49523501" w14:textId="77777777" w:rsidR="00833E3D" w:rsidRDefault="0039230E" w:rsidP="00833E3D">
      <w:pPr>
        <w:pStyle w:val="PargrafodaLista"/>
        <w:numPr>
          <w:ilvl w:val="2"/>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Atender a todas as normas de segurança e acessibilidade às pessoas portadoras de limitações físicas, de acordo com a legislação vigente, em especial a NBR 9050;</w:t>
      </w:r>
    </w:p>
    <w:p w14:paraId="62D7566D" w14:textId="77777777" w:rsidR="00833E3D" w:rsidRDefault="0039230E" w:rsidP="00833E3D">
      <w:pPr>
        <w:pStyle w:val="PargrafodaLista"/>
        <w:numPr>
          <w:ilvl w:val="2"/>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Apresentar relatórios semestrais e anuais de atividades, até o 10º (décimo) dia do encerramento do período, acerca das atividades desenvolvidas durante a vigência do Acordo de Cooperação, quando do encerramento do presente ajuste, que serão submetidos à análise do representante da SEMIL/CPP, que elaborará manifestação sobre os relatórios, e os submeterá, conjuntamente com suas manifestações, ao Conselho de Orientação do Parque, caso vigente, para deliberação quanto ao atendimento do previsto no presente Acordo de Cooperação;</w:t>
      </w:r>
    </w:p>
    <w:p w14:paraId="3CF22757" w14:textId="77777777" w:rsidR="00833E3D" w:rsidRDefault="0039230E" w:rsidP="00833E3D">
      <w:pPr>
        <w:pStyle w:val="PargrafodaLista"/>
        <w:numPr>
          <w:ilvl w:val="2"/>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Garantir a segurança das estruturas que estarão sob sua responsabilidade, assim como de seus equipamentos, podendo realizar a contratação de empresa terceirizada de vigilância para cumprir com tal responsabilidade.  Os custos de tal contratação ficarão a cargo da OSC;</w:t>
      </w:r>
    </w:p>
    <w:p w14:paraId="63A8598E" w14:textId="77777777" w:rsidR="00833E3D" w:rsidRPr="00833E3D" w:rsidRDefault="0039230E" w:rsidP="00833E3D">
      <w:pPr>
        <w:pStyle w:val="PargrafodaLista"/>
        <w:numPr>
          <w:ilvl w:val="2"/>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b/>
          <w:bCs/>
          <w:color w:val="000000"/>
          <w:sz w:val="27"/>
          <w:szCs w:val="27"/>
          <w:lang w:eastAsia="pt-BR"/>
        </w:rPr>
        <w:t>Realizar o pagamento das contas de água, energia, telefone e demais utilidades públicas similares referentes aos edifícios que abarcam a presente parceria. Para tal, a OSC se responsabiliza pela instalação de relógio de medição individualizada para contabilizar seu consumo;</w:t>
      </w:r>
    </w:p>
    <w:p w14:paraId="6682150F" w14:textId="01137CD3" w:rsidR="0039230E" w:rsidRPr="00833E3D" w:rsidRDefault="0039230E" w:rsidP="00833E3D">
      <w:pPr>
        <w:pStyle w:val="PargrafodaLista"/>
        <w:numPr>
          <w:ilvl w:val="2"/>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Realizar prestação de contas mensalmente quanto aos valores obtidos referentes "às atividades" do Restaurante Escola, com a apresentação de relatórios auditáveis de receitas e de aplicação de recursos, com as devidas notas fiscais correspondentes (balancete contábil). Ao completar 12 meses, a OSC deverá também apresentar relatório anual (balanço contábil).</w:t>
      </w:r>
    </w:p>
    <w:p w14:paraId="276ECC46" w14:textId="77777777" w:rsidR="0039230E" w:rsidRPr="0039230E" w:rsidRDefault="0039230E" w:rsidP="0039230E">
      <w:pPr>
        <w:spacing w:before="120" w:after="120" w:line="240" w:lineRule="auto"/>
        <w:ind w:left="120" w:right="120"/>
        <w:jc w:val="both"/>
        <w:rPr>
          <w:rFonts w:ascii="Calibri" w:eastAsia="Times New Roman" w:hAnsi="Calibri" w:cs="Calibri"/>
          <w:color w:val="000000"/>
          <w:sz w:val="27"/>
          <w:szCs w:val="27"/>
          <w:lang w:eastAsia="pt-BR"/>
        </w:rPr>
      </w:pPr>
      <w:r w:rsidRPr="0039230E">
        <w:rPr>
          <w:rFonts w:ascii="Calibri" w:eastAsia="Times New Roman" w:hAnsi="Calibri" w:cs="Calibri"/>
          <w:color w:val="000000"/>
          <w:sz w:val="27"/>
          <w:szCs w:val="27"/>
          <w:lang w:eastAsia="pt-BR"/>
        </w:rPr>
        <w:t> </w:t>
      </w:r>
    </w:p>
    <w:p w14:paraId="252CE4FE" w14:textId="77777777" w:rsidR="00833E3D" w:rsidRDefault="0039230E" w:rsidP="00833E3D">
      <w:pPr>
        <w:pStyle w:val="PargrafodaLista"/>
        <w:numPr>
          <w:ilvl w:val="1"/>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lastRenderedPageBreak/>
        <w:t xml:space="preserve">DA </w:t>
      </w:r>
      <w:r w:rsidR="00833E3D">
        <w:rPr>
          <w:rFonts w:ascii="Calibri" w:eastAsia="Times New Roman" w:hAnsi="Calibri" w:cs="Calibri"/>
          <w:color w:val="000000"/>
          <w:sz w:val="27"/>
          <w:szCs w:val="27"/>
          <w:lang w:eastAsia="pt-BR"/>
        </w:rPr>
        <w:t>DIRETORIA DE PARQUES URBANOS</w:t>
      </w:r>
      <w:r w:rsidRPr="00833E3D">
        <w:rPr>
          <w:rFonts w:ascii="Calibri" w:eastAsia="Times New Roman" w:hAnsi="Calibri" w:cs="Calibri"/>
          <w:color w:val="000000"/>
          <w:sz w:val="27"/>
          <w:szCs w:val="27"/>
          <w:lang w:eastAsia="pt-BR"/>
        </w:rPr>
        <w:t xml:space="preserve"> DA SECRETARIA DE MEIO AMBIENTE, INFRAESTRUTURA E LOGÍSTICA</w:t>
      </w:r>
    </w:p>
    <w:p w14:paraId="624F5194" w14:textId="77777777" w:rsidR="00833E3D" w:rsidRDefault="0039230E" w:rsidP="00833E3D">
      <w:pPr>
        <w:pStyle w:val="PargrafodaLista"/>
        <w:numPr>
          <w:ilvl w:val="2"/>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Nomear um representante (fiscal), após a celebração do Acordo de Cooperação a fim de acompanhar a execução de todas as cláusulas e condições estabelecidas no presente termo;</w:t>
      </w:r>
    </w:p>
    <w:p w14:paraId="1AAE745B" w14:textId="77777777" w:rsidR="00833E3D" w:rsidRDefault="0039230E" w:rsidP="00833E3D">
      <w:pPr>
        <w:pStyle w:val="PargrafodaLista"/>
        <w:numPr>
          <w:ilvl w:val="2"/>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Envidar seus melhores esforços para a implementação e desenvolvimento das atividades, em apoio às iniciativas desenvolvidas pela OSC;</w:t>
      </w:r>
    </w:p>
    <w:p w14:paraId="03753CDC" w14:textId="77777777" w:rsidR="00833E3D" w:rsidRDefault="0039230E" w:rsidP="00833E3D">
      <w:pPr>
        <w:pStyle w:val="PargrafodaLista"/>
        <w:numPr>
          <w:ilvl w:val="2"/>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Submeter a apreciação e manifestação do Conselho de Orientação dos Parques que estiverem vigentes, semestralmente, os relatórios e resultados obtidos das atividades realizadas;</w:t>
      </w:r>
    </w:p>
    <w:p w14:paraId="0F5E6682" w14:textId="77777777" w:rsidR="00833E3D" w:rsidRDefault="0039230E" w:rsidP="00833E3D">
      <w:pPr>
        <w:pStyle w:val="PargrafodaLista"/>
        <w:numPr>
          <w:ilvl w:val="2"/>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Garantir o livre acesso às dependências dos parques, observadas as condições estabelecidas no presente Acordo de Cooperação e respectivo Termo de Referência, de forma a permitir e facilitar todas as atividades inerentes ao desenvolvimento do Projeto;</w:t>
      </w:r>
    </w:p>
    <w:p w14:paraId="20E57EB2" w14:textId="2E4E5D4F" w:rsidR="0039230E" w:rsidRPr="00833E3D" w:rsidRDefault="0039230E" w:rsidP="00833E3D">
      <w:pPr>
        <w:pStyle w:val="PargrafodaLista"/>
        <w:numPr>
          <w:ilvl w:val="2"/>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Atuar como facilitadora no contato com os funcionários e prestadores de serviços dos parques, de modo a garantir a adequada integração de suas atividades.</w:t>
      </w:r>
    </w:p>
    <w:p w14:paraId="1F3A28D7" w14:textId="77777777" w:rsidR="0039230E" w:rsidRPr="0039230E" w:rsidRDefault="0039230E" w:rsidP="0039230E">
      <w:pPr>
        <w:spacing w:before="120" w:after="120" w:line="240" w:lineRule="auto"/>
        <w:ind w:left="120" w:right="120"/>
        <w:jc w:val="both"/>
        <w:rPr>
          <w:rFonts w:ascii="Calibri" w:eastAsia="Times New Roman" w:hAnsi="Calibri" w:cs="Calibri"/>
          <w:color w:val="000000"/>
          <w:sz w:val="27"/>
          <w:szCs w:val="27"/>
          <w:lang w:eastAsia="pt-BR"/>
        </w:rPr>
      </w:pPr>
      <w:r w:rsidRPr="0039230E">
        <w:rPr>
          <w:rFonts w:ascii="Calibri" w:eastAsia="Times New Roman" w:hAnsi="Calibri" w:cs="Calibri"/>
          <w:color w:val="000000"/>
          <w:sz w:val="27"/>
          <w:szCs w:val="27"/>
          <w:lang w:eastAsia="pt-BR"/>
        </w:rPr>
        <w:t> </w:t>
      </w:r>
    </w:p>
    <w:p w14:paraId="153D8019" w14:textId="6CE85F7D" w:rsidR="0039230E" w:rsidRPr="00833E3D" w:rsidRDefault="0039230E" w:rsidP="00833E3D">
      <w:pPr>
        <w:pStyle w:val="PargrafodaLista"/>
        <w:numPr>
          <w:ilvl w:val="1"/>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DISPOSIÇÕES FINAIS</w:t>
      </w:r>
    </w:p>
    <w:p w14:paraId="3A2067D5" w14:textId="77777777" w:rsidR="00833E3D" w:rsidRDefault="0039230E" w:rsidP="00833E3D">
      <w:pPr>
        <w:pStyle w:val="PargrafodaLista"/>
        <w:numPr>
          <w:ilvl w:val="2"/>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Os recursos humanos utilizados por quaisquer dos partícipes na execução das atividades decorrentes deste Acordo de Cooperação, na condição de empregado, funcionário, autônomo ou contratado a qualquer título, não terão qualquer vinculação em relação ao outro partícipe, ficando a cargo exclusivo de cada um a integral responsabilidade quanto às possíveis exigências de direitos, mormente no que se refere às de natureza fiscal, trabalhista, tributária e previdenciária, inexistindo, assim, solidariedade entre ambos;</w:t>
      </w:r>
    </w:p>
    <w:p w14:paraId="676DD827" w14:textId="77777777" w:rsidR="00833E3D" w:rsidRDefault="0039230E" w:rsidP="00833E3D">
      <w:pPr>
        <w:pStyle w:val="PargrafodaLista"/>
        <w:numPr>
          <w:ilvl w:val="2"/>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A SEMIL/DPU, na data da conclusão ou extinção do Acordo de Cooperação, terá o direito de propriedade dos bens remanescentes que tenham sido produzidos, transformados ou construídos, respeitada a legislação vigente, em razão do presente instrumento;</w:t>
      </w:r>
    </w:p>
    <w:p w14:paraId="29443760" w14:textId="57DD7F6A" w:rsidR="0039230E" w:rsidRPr="00833E3D" w:rsidRDefault="0039230E" w:rsidP="00833E3D">
      <w:pPr>
        <w:pStyle w:val="PargrafodaLista"/>
        <w:numPr>
          <w:ilvl w:val="2"/>
          <w:numId w:val="8"/>
        </w:numPr>
        <w:spacing w:before="120" w:after="120" w:line="240" w:lineRule="auto"/>
        <w:ind w:right="120"/>
        <w:jc w:val="both"/>
        <w:rPr>
          <w:rFonts w:ascii="Calibri" w:eastAsia="Times New Roman" w:hAnsi="Calibri" w:cs="Calibri"/>
          <w:color w:val="000000"/>
          <w:sz w:val="27"/>
          <w:szCs w:val="27"/>
          <w:lang w:eastAsia="pt-BR"/>
        </w:rPr>
      </w:pPr>
      <w:r w:rsidRPr="00833E3D">
        <w:rPr>
          <w:rFonts w:ascii="Calibri" w:eastAsia="Times New Roman" w:hAnsi="Calibri" w:cs="Calibri"/>
          <w:color w:val="000000"/>
          <w:sz w:val="27"/>
          <w:szCs w:val="27"/>
          <w:lang w:eastAsia="pt-BR"/>
        </w:rPr>
        <w:t>A OSC, desde que previamente aprovada e autorizada pela SEMIL, e pela Assessoria de Comunicação da SEMIL, poderá utilizar o logo, marca e nome de identificação do Estado de São Paulo e da Secretaria de Estado do Meio Ambiente, Infraestrutura e Logística em materiais de comunicação institucional e por quaisquer meios de divulgação que visem identificar e divulgar o Projeto, e o Acordo de Cooperação por este ato firmado respeitado as orientações da Secretaria de Comunicações do Governo do Estado;</w:t>
      </w:r>
    </w:p>
    <w:p w14:paraId="390D1D0A" w14:textId="77777777" w:rsidR="0039230E" w:rsidRPr="0039230E" w:rsidRDefault="0039230E" w:rsidP="0039230E">
      <w:pPr>
        <w:spacing w:before="120" w:after="120" w:line="240" w:lineRule="auto"/>
        <w:ind w:left="120" w:right="120"/>
        <w:jc w:val="both"/>
        <w:rPr>
          <w:rFonts w:ascii="Calibri" w:eastAsia="Times New Roman" w:hAnsi="Calibri" w:cs="Calibri"/>
          <w:color w:val="000000"/>
          <w:sz w:val="27"/>
          <w:szCs w:val="27"/>
          <w:lang w:eastAsia="pt-BR"/>
        </w:rPr>
      </w:pPr>
      <w:r w:rsidRPr="0039230E">
        <w:rPr>
          <w:rFonts w:ascii="Calibri" w:eastAsia="Times New Roman" w:hAnsi="Calibri" w:cs="Calibri"/>
          <w:color w:val="000000"/>
          <w:sz w:val="27"/>
          <w:szCs w:val="27"/>
          <w:lang w:eastAsia="pt-BR"/>
        </w:rPr>
        <w:lastRenderedPageBreak/>
        <w:t>Todo material a ser distribuído e/ou exibido no local deve receber a autorização prévia da SEMIL/DPU.</w:t>
      </w:r>
    </w:p>
    <w:p w14:paraId="471FE731" w14:textId="77777777" w:rsidR="0039230E" w:rsidRPr="0039230E" w:rsidRDefault="0039230E" w:rsidP="0039230E">
      <w:pPr>
        <w:spacing w:after="165" w:line="240" w:lineRule="auto"/>
        <w:jc w:val="both"/>
        <w:rPr>
          <w:rFonts w:ascii="Times New Roman" w:eastAsia="Times New Roman" w:hAnsi="Times New Roman" w:cs="Times New Roman"/>
          <w:color w:val="000000"/>
          <w:sz w:val="27"/>
          <w:szCs w:val="27"/>
          <w:lang w:eastAsia="pt-BR"/>
        </w:rPr>
      </w:pPr>
      <w:r w:rsidRPr="0039230E">
        <w:rPr>
          <w:rFonts w:ascii="Times New Roman" w:eastAsia="Times New Roman" w:hAnsi="Times New Roman" w:cs="Times New Roman"/>
          <w:color w:val="000000"/>
          <w:sz w:val="27"/>
          <w:szCs w:val="27"/>
          <w:lang w:eastAsia="pt-BR"/>
        </w:rPr>
        <w:t> </w:t>
      </w:r>
    </w:p>
    <w:p w14:paraId="2DF5257C" w14:textId="77777777" w:rsidR="0039230E" w:rsidRPr="0039230E" w:rsidRDefault="0039230E" w:rsidP="0039230E">
      <w:pPr>
        <w:spacing w:before="120" w:after="120" w:line="240" w:lineRule="auto"/>
        <w:ind w:left="120" w:right="120"/>
        <w:jc w:val="right"/>
        <w:rPr>
          <w:rFonts w:ascii="Calibri" w:eastAsia="Times New Roman" w:hAnsi="Calibri" w:cs="Calibri"/>
          <w:color w:val="000000"/>
          <w:sz w:val="27"/>
          <w:szCs w:val="27"/>
          <w:lang w:eastAsia="pt-BR"/>
        </w:rPr>
      </w:pPr>
      <w:r w:rsidRPr="0039230E">
        <w:rPr>
          <w:rFonts w:ascii="Calibri" w:eastAsia="Times New Roman" w:hAnsi="Calibri" w:cs="Calibri"/>
          <w:color w:val="000000"/>
          <w:sz w:val="27"/>
          <w:szCs w:val="27"/>
          <w:lang w:eastAsia="pt-BR"/>
        </w:rPr>
        <w:t>São Paulo, na data da assinatura digital.</w:t>
      </w:r>
    </w:p>
    <w:p w14:paraId="30ABC1FE" w14:textId="77777777" w:rsidR="0039230E" w:rsidRPr="0039230E" w:rsidRDefault="0039230E" w:rsidP="0039230E">
      <w:pPr>
        <w:spacing w:before="120" w:after="120" w:line="240" w:lineRule="auto"/>
        <w:ind w:left="120" w:right="120"/>
        <w:jc w:val="right"/>
        <w:rPr>
          <w:rFonts w:ascii="Calibri" w:eastAsia="Times New Roman" w:hAnsi="Calibri" w:cs="Calibri"/>
          <w:color w:val="000000"/>
          <w:sz w:val="27"/>
          <w:szCs w:val="27"/>
          <w:lang w:eastAsia="pt-BR"/>
        </w:rPr>
      </w:pPr>
      <w:r w:rsidRPr="0039230E">
        <w:rPr>
          <w:rFonts w:ascii="Calibri" w:eastAsia="Times New Roman" w:hAnsi="Calibri" w:cs="Calibri"/>
          <w:color w:val="000000"/>
          <w:sz w:val="27"/>
          <w:szCs w:val="27"/>
          <w:lang w:eastAsia="pt-BR"/>
        </w:rPr>
        <w:t> </w:t>
      </w:r>
    </w:p>
    <w:p w14:paraId="483DECBD" w14:textId="77777777" w:rsidR="0039230E" w:rsidRPr="0039230E" w:rsidRDefault="0039230E" w:rsidP="0039230E">
      <w:pPr>
        <w:spacing w:after="0" w:line="240" w:lineRule="auto"/>
        <w:ind w:left="60" w:right="60"/>
        <w:jc w:val="center"/>
        <w:rPr>
          <w:rFonts w:ascii="Calibri" w:eastAsia="Times New Roman" w:hAnsi="Calibri" w:cs="Calibri"/>
          <w:color w:val="000000"/>
          <w:sz w:val="27"/>
          <w:szCs w:val="27"/>
          <w:lang w:eastAsia="pt-BR"/>
        </w:rPr>
      </w:pPr>
      <w:r w:rsidRPr="0039230E">
        <w:rPr>
          <w:rFonts w:ascii="Calibri" w:eastAsia="Times New Roman" w:hAnsi="Calibri" w:cs="Calibri"/>
          <w:b/>
          <w:bCs/>
          <w:color w:val="000000"/>
          <w:sz w:val="27"/>
          <w:szCs w:val="27"/>
          <w:lang w:eastAsia="pt-BR"/>
        </w:rPr>
        <w:t>ALINE MELO DA SILVA</w:t>
      </w:r>
    </w:p>
    <w:p w14:paraId="0AAFE2BC" w14:textId="77777777" w:rsidR="0039230E" w:rsidRPr="0039230E" w:rsidRDefault="0039230E" w:rsidP="0039230E">
      <w:pPr>
        <w:spacing w:after="0" w:line="240" w:lineRule="auto"/>
        <w:ind w:left="60" w:right="60"/>
        <w:jc w:val="center"/>
        <w:rPr>
          <w:rFonts w:ascii="Calibri" w:eastAsia="Times New Roman" w:hAnsi="Calibri" w:cs="Calibri"/>
          <w:color w:val="000000"/>
          <w:sz w:val="27"/>
          <w:szCs w:val="27"/>
          <w:lang w:eastAsia="pt-BR"/>
        </w:rPr>
      </w:pPr>
      <w:r w:rsidRPr="0039230E">
        <w:rPr>
          <w:rFonts w:ascii="Calibri" w:eastAsia="Times New Roman" w:hAnsi="Calibri" w:cs="Calibri"/>
          <w:color w:val="000000"/>
          <w:sz w:val="27"/>
          <w:szCs w:val="27"/>
          <w:lang w:eastAsia="pt-BR"/>
        </w:rPr>
        <w:t>Responsável pela elaboração do Termo de Referência</w:t>
      </w:r>
    </w:p>
    <w:p w14:paraId="1899F222" w14:textId="77777777" w:rsidR="0039230E" w:rsidRPr="0039230E" w:rsidRDefault="0039230E" w:rsidP="0039230E">
      <w:pPr>
        <w:spacing w:before="120" w:after="120" w:line="240" w:lineRule="auto"/>
        <w:ind w:left="120" w:right="120"/>
        <w:jc w:val="center"/>
        <w:rPr>
          <w:rFonts w:ascii="Calibri" w:eastAsia="Times New Roman" w:hAnsi="Calibri" w:cs="Calibri"/>
          <w:color w:val="000000"/>
          <w:sz w:val="27"/>
          <w:szCs w:val="27"/>
          <w:lang w:eastAsia="pt-BR"/>
        </w:rPr>
      </w:pPr>
      <w:r w:rsidRPr="0039230E">
        <w:rPr>
          <w:rFonts w:ascii="Calibri" w:eastAsia="Times New Roman" w:hAnsi="Calibri" w:cs="Calibri"/>
          <w:color w:val="000000"/>
          <w:sz w:val="27"/>
          <w:szCs w:val="27"/>
          <w:lang w:eastAsia="pt-BR"/>
        </w:rPr>
        <w:t> </w:t>
      </w:r>
    </w:p>
    <w:p w14:paraId="34CE04D7" w14:textId="5753B91B" w:rsidR="009C44C4" w:rsidRPr="0039230E" w:rsidRDefault="009C44C4" w:rsidP="0039230E"/>
    <w:sectPr w:rsidR="009C44C4" w:rsidRPr="003923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878AD"/>
    <w:multiLevelType w:val="hybridMultilevel"/>
    <w:tmpl w:val="76867BEA"/>
    <w:lvl w:ilvl="0" w:tplc="E2708568">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 w15:restartNumberingAfterBreak="0">
    <w:nsid w:val="0B590E9B"/>
    <w:multiLevelType w:val="hybridMultilevel"/>
    <w:tmpl w:val="79088508"/>
    <w:lvl w:ilvl="0" w:tplc="F88806C8">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 w15:restartNumberingAfterBreak="0">
    <w:nsid w:val="0C537E27"/>
    <w:multiLevelType w:val="hybridMultilevel"/>
    <w:tmpl w:val="4100E6DE"/>
    <w:lvl w:ilvl="0" w:tplc="7540B27E">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3" w15:restartNumberingAfterBreak="0">
    <w:nsid w:val="0D3C64E8"/>
    <w:multiLevelType w:val="hybridMultilevel"/>
    <w:tmpl w:val="5DF29222"/>
    <w:lvl w:ilvl="0" w:tplc="D27C5996">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4" w15:restartNumberingAfterBreak="0">
    <w:nsid w:val="174D1DCA"/>
    <w:multiLevelType w:val="hybridMultilevel"/>
    <w:tmpl w:val="5EBCAEDC"/>
    <w:lvl w:ilvl="0" w:tplc="65EA19AC">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5" w15:restartNumberingAfterBreak="0">
    <w:nsid w:val="1DC13E61"/>
    <w:multiLevelType w:val="hybridMultilevel"/>
    <w:tmpl w:val="08947B82"/>
    <w:lvl w:ilvl="0" w:tplc="7C1CD0FC">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6" w15:restartNumberingAfterBreak="0">
    <w:nsid w:val="20F17CAD"/>
    <w:multiLevelType w:val="hybridMultilevel"/>
    <w:tmpl w:val="591CDBCE"/>
    <w:lvl w:ilvl="0" w:tplc="D638ABD4">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7" w15:restartNumberingAfterBreak="0">
    <w:nsid w:val="2FB913FC"/>
    <w:multiLevelType w:val="hybridMultilevel"/>
    <w:tmpl w:val="8864EFE0"/>
    <w:lvl w:ilvl="0" w:tplc="4A3065BE">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8" w15:restartNumberingAfterBreak="0">
    <w:nsid w:val="31D168B1"/>
    <w:multiLevelType w:val="hybridMultilevel"/>
    <w:tmpl w:val="A38CC64C"/>
    <w:lvl w:ilvl="0" w:tplc="9E5E1C44">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9" w15:restartNumberingAfterBreak="0">
    <w:nsid w:val="3739520E"/>
    <w:multiLevelType w:val="multilevel"/>
    <w:tmpl w:val="BE2ADCBC"/>
    <w:lvl w:ilvl="0">
      <w:start w:val="1"/>
      <w:numFmt w:val="decimal"/>
      <w:lvlText w:val="%1."/>
      <w:lvlJc w:val="left"/>
      <w:pPr>
        <w:ind w:left="420" w:hanging="420"/>
      </w:pPr>
      <w:rPr>
        <w:rFonts w:hint="default"/>
      </w:rPr>
    </w:lvl>
    <w:lvl w:ilvl="1">
      <w:start w:val="1"/>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10" w15:restartNumberingAfterBreak="0">
    <w:nsid w:val="37836A51"/>
    <w:multiLevelType w:val="hybridMultilevel"/>
    <w:tmpl w:val="CE982F04"/>
    <w:lvl w:ilvl="0" w:tplc="D3E23648">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1" w15:restartNumberingAfterBreak="0">
    <w:nsid w:val="3E8D61FB"/>
    <w:multiLevelType w:val="hybridMultilevel"/>
    <w:tmpl w:val="7DD27966"/>
    <w:lvl w:ilvl="0" w:tplc="E8A8F892">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2" w15:restartNumberingAfterBreak="0">
    <w:nsid w:val="4441242E"/>
    <w:multiLevelType w:val="hybridMultilevel"/>
    <w:tmpl w:val="B0A09090"/>
    <w:lvl w:ilvl="0" w:tplc="2BB41F0E">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3" w15:restartNumberingAfterBreak="0">
    <w:nsid w:val="4B79289E"/>
    <w:multiLevelType w:val="hybridMultilevel"/>
    <w:tmpl w:val="9BA6AFD0"/>
    <w:lvl w:ilvl="0" w:tplc="986A8868">
      <w:start w:val="1"/>
      <w:numFmt w:val="decimal"/>
      <w:lvlText w:val="%1."/>
      <w:lvlJc w:val="left"/>
      <w:pPr>
        <w:ind w:left="480" w:hanging="360"/>
      </w:pPr>
      <w:rPr>
        <w:rFonts w:hint="default"/>
      </w:rPr>
    </w:lvl>
    <w:lvl w:ilvl="1" w:tplc="04160019" w:tentative="1">
      <w:start w:val="1"/>
      <w:numFmt w:val="lowerLetter"/>
      <w:lvlText w:val="%2."/>
      <w:lvlJc w:val="left"/>
      <w:pPr>
        <w:ind w:left="1200" w:hanging="360"/>
      </w:pPr>
    </w:lvl>
    <w:lvl w:ilvl="2" w:tplc="0416001B" w:tentative="1">
      <w:start w:val="1"/>
      <w:numFmt w:val="lowerRoman"/>
      <w:lvlText w:val="%3."/>
      <w:lvlJc w:val="right"/>
      <w:pPr>
        <w:ind w:left="1920" w:hanging="180"/>
      </w:pPr>
    </w:lvl>
    <w:lvl w:ilvl="3" w:tplc="0416000F" w:tentative="1">
      <w:start w:val="1"/>
      <w:numFmt w:val="decimal"/>
      <w:lvlText w:val="%4."/>
      <w:lvlJc w:val="left"/>
      <w:pPr>
        <w:ind w:left="2640" w:hanging="360"/>
      </w:pPr>
    </w:lvl>
    <w:lvl w:ilvl="4" w:tplc="04160019" w:tentative="1">
      <w:start w:val="1"/>
      <w:numFmt w:val="lowerLetter"/>
      <w:lvlText w:val="%5."/>
      <w:lvlJc w:val="left"/>
      <w:pPr>
        <w:ind w:left="3360" w:hanging="360"/>
      </w:pPr>
    </w:lvl>
    <w:lvl w:ilvl="5" w:tplc="0416001B" w:tentative="1">
      <w:start w:val="1"/>
      <w:numFmt w:val="lowerRoman"/>
      <w:lvlText w:val="%6."/>
      <w:lvlJc w:val="right"/>
      <w:pPr>
        <w:ind w:left="4080" w:hanging="180"/>
      </w:pPr>
    </w:lvl>
    <w:lvl w:ilvl="6" w:tplc="0416000F" w:tentative="1">
      <w:start w:val="1"/>
      <w:numFmt w:val="decimal"/>
      <w:lvlText w:val="%7."/>
      <w:lvlJc w:val="left"/>
      <w:pPr>
        <w:ind w:left="4800" w:hanging="360"/>
      </w:pPr>
    </w:lvl>
    <w:lvl w:ilvl="7" w:tplc="04160019" w:tentative="1">
      <w:start w:val="1"/>
      <w:numFmt w:val="lowerLetter"/>
      <w:lvlText w:val="%8."/>
      <w:lvlJc w:val="left"/>
      <w:pPr>
        <w:ind w:left="5520" w:hanging="360"/>
      </w:pPr>
    </w:lvl>
    <w:lvl w:ilvl="8" w:tplc="0416001B" w:tentative="1">
      <w:start w:val="1"/>
      <w:numFmt w:val="lowerRoman"/>
      <w:lvlText w:val="%9."/>
      <w:lvlJc w:val="right"/>
      <w:pPr>
        <w:ind w:left="6240" w:hanging="180"/>
      </w:pPr>
    </w:lvl>
  </w:abstractNum>
  <w:abstractNum w:abstractNumId="14" w15:restartNumberingAfterBreak="0">
    <w:nsid w:val="4DB55B54"/>
    <w:multiLevelType w:val="multilevel"/>
    <w:tmpl w:val="B15C96F4"/>
    <w:lvl w:ilvl="0">
      <w:start w:val="1"/>
      <w:numFmt w:val="decimal"/>
      <w:lvlText w:val="%1."/>
      <w:lvlJc w:val="left"/>
      <w:pPr>
        <w:ind w:left="480" w:hanging="360"/>
      </w:pPr>
      <w:rPr>
        <w:rFonts w:hint="default"/>
      </w:rPr>
    </w:lvl>
    <w:lvl w:ilvl="1">
      <w:start w:val="1"/>
      <w:numFmt w:val="decimal"/>
      <w:isLgl/>
      <w:lvlText w:val="%1.%2."/>
      <w:lvlJc w:val="left"/>
      <w:pPr>
        <w:ind w:left="840" w:hanging="72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1200" w:hanging="108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560" w:hanging="1440"/>
      </w:pPr>
      <w:rPr>
        <w:rFonts w:hint="default"/>
      </w:rPr>
    </w:lvl>
    <w:lvl w:ilvl="6">
      <w:start w:val="1"/>
      <w:numFmt w:val="decimal"/>
      <w:isLgl/>
      <w:lvlText w:val="%1.%2.%3.%4.%5.%6.%7."/>
      <w:lvlJc w:val="left"/>
      <w:pPr>
        <w:ind w:left="1560" w:hanging="1440"/>
      </w:pPr>
      <w:rPr>
        <w:rFonts w:hint="default"/>
      </w:rPr>
    </w:lvl>
    <w:lvl w:ilvl="7">
      <w:start w:val="1"/>
      <w:numFmt w:val="decimal"/>
      <w:isLgl/>
      <w:lvlText w:val="%1.%2.%3.%4.%5.%6.%7.%8."/>
      <w:lvlJc w:val="left"/>
      <w:pPr>
        <w:ind w:left="1920" w:hanging="1800"/>
      </w:pPr>
      <w:rPr>
        <w:rFonts w:hint="default"/>
      </w:rPr>
    </w:lvl>
    <w:lvl w:ilvl="8">
      <w:start w:val="1"/>
      <w:numFmt w:val="decimal"/>
      <w:isLgl/>
      <w:lvlText w:val="%1.%2.%3.%4.%5.%6.%7.%8.%9."/>
      <w:lvlJc w:val="left"/>
      <w:pPr>
        <w:ind w:left="2280" w:hanging="2160"/>
      </w:pPr>
      <w:rPr>
        <w:rFonts w:hint="default"/>
      </w:rPr>
    </w:lvl>
  </w:abstractNum>
  <w:abstractNum w:abstractNumId="15" w15:restartNumberingAfterBreak="0">
    <w:nsid w:val="62A64568"/>
    <w:multiLevelType w:val="hybridMultilevel"/>
    <w:tmpl w:val="9CFE63F2"/>
    <w:lvl w:ilvl="0" w:tplc="4D505D0A">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6" w15:restartNumberingAfterBreak="0">
    <w:nsid w:val="7A89336C"/>
    <w:multiLevelType w:val="hybridMultilevel"/>
    <w:tmpl w:val="7EEECD8E"/>
    <w:lvl w:ilvl="0" w:tplc="0DD62F42">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17" w15:restartNumberingAfterBreak="0">
    <w:nsid w:val="7F831941"/>
    <w:multiLevelType w:val="hybridMultilevel"/>
    <w:tmpl w:val="38F224EA"/>
    <w:lvl w:ilvl="0" w:tplc="0C268F76">
      <w:start w:val="1"/>
      <w:numFmt w:val="lowerLetter"/>
      <w:lvlText w:val="%1)"/>
      <w:lvlJc w:val="left"/>
      <w:pPr>
        <w:ind w:left="2160" w:hanging="360"/>
      </w:pPr>
      <w:rPr>
        <w:rFonts w:hint="default"/>
      </w:r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num w:numId="1">
    <w:abstractNumId w:val="9"/>
  </w:num>
  <w:num w:numId="2">
    <w:abstractNumId w:val="13"/>
  </w:num>
  <w:num w:numId="3">
    <w:abstractNumId w:val="1"/>
  </w:num>
  <w:num w:numId="4">
    <w:abstractNumId w:val="10"/>
  </w:num>
  <w:num w:numId="5">
    <w:abstractNumId w:val="2"/>
  </w:num>
  <w:num w:numId="6">
    <w:abstractNumId w:val="15"/>
  </w:num>
  <w:num w:numId="7">
    <w:abstractNumId w:val="7"/>
  </w:num>
  <w:num w:numId="8">
    <w:abstractNumId w:val="14"/>
  </w:num>
  <w:num w:numId="9">
    <w:abstractNumId w:val="8"/>
  </w:num>
  <w:num w:numId="10">
    <w:abstractNumId w:val="6"/>
  </w:num>
  <w:num w:numId="11">
    <w:abstractNumId w:val="16"/>
  </w:num>
  <w:num w:numId="12">
    <w:abstractNumId w:val="3"/>
  </w:num>
  <w:num w:numId="13">
    <w:abstractNumId w:val="5"/>
  </w:num>
  <w:num w:numId="14">
    <w:abstractNumId w:val="17"/>
  </w:num>
  <w:num w:numId="15">
    <w:abstractNumId w:val="11"/>
  </w:num>
  <w:num w:numId="16">
    <w:abstractNumId w:val="4"/>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FD5"/>
    <w:rsid w:val="00050FD5"/>
    <w:rsid w:val="0039230E"/>
    <w:rsid w:val="006A39BA"/>
    <w:rsid w:val="006E46CB"/>
    <w:rsid w:val="00833E3D"/>
    <w:rsid w:val="008C3936"/>
    <w:rsid w:val="009C44C4"/>
    <w:rsid w:val="00D208F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E8E06"/>
  <w15:chartTrackingRefBased/>
  <w15:docId w15:val="{EED583B4-EB92-43E3-AE8E-DDB45E490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extocentralizadomaiusculasnegrito">
    <w:name w:val="texto_centralizado_maiusculas_negrito"/>
    <w:basedOn w:val="Normal"/>
    <w:rsid w:val="00050FD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margem">
    <w:name w:val="texto_justificado_recuo_primeira_linha_margem"/>
    <w:basedOn w:val="Normal"/>
    <w:rsid w:val="00050FD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050FD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050FD5"/>
    <w:rPr>
      <w:b/>
      <w:bCs/>
    </w:rPr>
  </w:style>
  <w:style w:type="paragraph" w:customStyle="1" w:styleId="itemnivel1">
    <w:name w:val="item_nivel1"/>
    <w:basedOn w:val="Normal"/>
    <w:rsid w:val="00050FD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esquerda">
    <w:name w:val="texto_alinhado_esquerda"/>
    <w:basedOn w:val="Normal"/>
    <w:rsid w:val="00050FD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2">
    <w:name w:val="item_nivel2"/>
    <w:basedOn w:val="Normal"/>
    <w:rsid w:val="00050FD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esquerdadet">
    <w:name w:val="texto_alinhado_esquerda_det"/>
    <w:basedOn w:val="Normal"/>
    <w:rsid w:val="00050FD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alinhadoesquerda">
    <w:name w:val="tabela_texto_alinhado_esquerda"/>
    <w:basedOn w:val="Normal"/>
    <w:rsid w:val="00050FD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citacao">
    <w:name w:val="citacao"/>
    <w:basedOn w:val="Normal"/>
    <w:rsid w:val="00050FD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alinealetra">
    <w:name w:val="item_alinea_letra"/>
    <w:basedOn w:val="Normal"/>
    <w:rsid w:val="00050FD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rsid w:val="00050FD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abelatextocentralizado">
    <w:name w:val="tabela_texto_centralizado"/>
    <w:basedOn w:val="Normal"/>
    <w:rsid w:val="00050FD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semiHidden/>
    <w:unhideWhenUsed/>
    <w:rsid w:val="00050FD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direita">
    <w:name w:val="texto_alinhado_direita"/>
    <w:basedOn w:val="Normal"/>
    <w:rsid w:val="00050FD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espsimples">
    <w:name w:val="texto_justificado_recuo_primeira_linha_esp_simples"/>
    <w:basedOn w:val="Normal"/>
    <w:rsid w:val="00050FD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3">
    <w:name w:val="item_nivel3"/>
    <w:basedOn w:val="Normal"/>
    <w:rsid w:val="00050FD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itemnivel4">
    <w:name w:val="item_nivel4"/>
    <w:basedOn w:val="Normal"/>
    <w:rsid w:val="00050FD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050FD5"/>
    <w:rPr>
      <w:color w:val="0000FF"/>
      <w:u w:val="single"/>
    </w:rPr>
  </w:style>
  <w:style w:type="paragraph" w:customStyle="1" w:styleId="textocentralizado">
    <w:name w:val="texto_centralizado"/>
    <w:basedOn w:val="Normal"/>
    <w:rsid w:val="00050FD5"/>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050FD5"/>
    <w:pPr>
      <w:ind w:left="720"/>
      <w:contextualSpacing/>
    </w:pPr>
  </w:style>
  <w:style w:type="character" w:styleId="MenoPendente">
    <w:name w:val="Unresolved Mention"/>
    <w:basedOn w:val="Fontepargpadro"/>
    <w:uiPriority w:val="99"/>
    <w:semiHidden/>
    <w:unhideWhenUsed/>
    <w:rsid w:val="00050FD5"/>
    <w:rPr>
      <w:color w:val="605E5C"/>
      <w:shd w:val="clear" w:color="auto" w:fill="E1DFDD"/>
    </w:rPr>
  </w:style>
  <w:style w:type="paragraph" w:customStyle="1" w:styleId="textocentralizadoassinatura">
    <w:name w:val="texto_centralizado_assinatura"/>
    <w:basedOn w:val="Normal"/>
    <w:rsid w:val="0039230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45080">
      <w:bodyDiv w:val="1"/>
      <w:marLeft w:val="0"/>
      <w:marRight w:val="0"/>
      <w:marTop w:val="0"/>
      <w:marBottom w:val="0"/>
      <w:divBdr>
        <w:top w:val="none" w:sz="0" w:space="0" w:color="auto"/>
        <w:left w:val="none" w:sz="0" w:space="0" w:color="auto"/>
        <w:bottom w:val="none" w:sz="0" w:space="0" w:color="auto"/>
        <w:right w:val="none" w:sz="0" w:space="0" w:color="auto"/>
      </w:divBdr>
    </w:div>
    <w:div w:id="168528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3642</Words>
  <Characters>19673</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MELO DA SILVA</dc:creator>
  <cp:keywords/>
  <dc:description/>
  <cp:lastModifiedBy>ALINE MELO DA SILVA</cp:lastModifiedBy>
  <cp:revision>3</cp:revision>
  <dcterms:created xsi:type="dcterms:W3CDTF">2025-11-13T18:27:00Z</dcterms:created>
  <dcterms:modified xsi:type="dcterms:W3CDTF">2025-11-13T18:28:00Z</dcterms:modified>
</cp:coreProperties>
</file>