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3C08" w14:textId="77777777" w:rsidR="00BE1E69" w:rsidRDefault="00BE1E69" w:rsidP="00BE1E69">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br/>
        <w:t>ANEXO III</w:t>
      </w:r>
    </w:p>
    <w:p w14:paraId="6583DD04" w14:textId="77777777" w:rsidR="00BE1E69" w:rsidRDefault="00BE1E69" w:rsidP="00BE1E69">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DECLARAÇÃO DE QUE ATENDE AOS REQUISITOS PARA CELEBRAÇÃO DO ACORDO DE COOPERAÇÃO E QUE NÃO INCORRE NAS VEDAÇÕES PREVISTAS NA LEGISLAÇÃO DE REGÊNCIA PARA A ASSINATURA DO INSTRUMENTO DE PARCERIA</w:t>
      </w:r>
    </w:p>
    <w:p w14:paraId="0EC2C1B1" w14:textId="77777777" w:rsidR="00BE1E69" w:rsidRDefault="00BE1E69" w:rsidP="00BE1E69">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08D519B" w14:textId="77777777" w:rsidR="00BE1E69" w:rsidRDefault="00BE1E69" w:rsidP="00BE1E69">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Declaro que a [identificação da Organização da Sociedade Civil – OSC] atende a todos os requisitos previstos na Lei Federal nº 13.019, de 31 de julho de 2014, com redação dada pela Lei Federal nº 13.204, de 14 de dezembro de 2015, e pelo Decreto Estadual nº 61.981, de 20 de maio de 2016, com redação dada pelo Decreto Estadual nº 62.710, de 20 de julho de 2017, para celebração do termo de cooperação, e que a entidade e seus dirigentes não incorrem em nenhuma das hipóteses prevista na legislação de regência impeditivas da formalização da aludida parcerias.</w:t>
      </w:r>
    </w:p>
    <w:p w14:paraId="28808AE4" w14:textId="77777777" w:rsidR="00BE1E69" w:rsidRDefault="00BE1E69" w:rsidP="00BE1E69">
      <w:pPr>
        <w:pStyle w:val="NormalWeb"/>
        <w:spacing w:before="0" w:beforeAutospacing="0" w:after="165" w:afterAutospacing="0"/>
        <w:jc w:val="both"/>
        <w:rPr>
          <w:color w:val="000000"/>
          <w:sz w:val="27"/>
          <w:szCs w:val="27"/>
        </w:rPr>
      </w:pPr>
      <w:r>
        <w:rPr>
          <w:color w:val="000000"/>
          <w:sz w:val="27"/>
          <w:szCs w:val="27"/>
        </w:rPr>
        <w:t> </w:t>
      </w:r>
    </w:p>
    <w:p w14:paraId="665D0FAA" w14:textId="77777777" w:rsidR="00BE1E69" w:rsidRDefault="00BE1E69" w:rsidP="00BE1E69">
      <w:pPr>
        <w:pStyle w:val="textoalinhadodireita"/>
        <w:spacing w:before="120" w:beforeAutospacing="0" w:after="120" w:afterAutospacing="0"/>
        <w:ind w:left="120" w:right="120"/>
        <w:jc w:val="right"/>
        <w:rPr>
          <w:rFonts w:ascii="Calibri" w:hAnsi="Calibri" w:cs="Calibri"/>
          <w:color w:val="000000"/>
          <w:sz w:val="27"/>
          <w:szCs w:val="27"/>
        </w:rPr>
      </w:pPr>
      <w:r>
        <w:rPr>
          <w:rFonts w:ascii="Calibri" w:hAnsi="Calibri" w:cs="Calibri"/>
          <w:color w:val="000000"/>
          <w:sz w:val="27"/>
          <w:szCs w:val="27"/>
        </w:rPr>
        <w:t> </w:t>
      </w:r>
    </w:p>
    <w:p w14:paraId="1B2EC780" w14:textId="77777777" w:rsidR="00BE1E69" w:rsidRDefault="00BE1E69" w:rsidP="00BE1E69">
      <w:pPr>
        <w:pStyle w:val="textoalinhadodireita"/>
        <w:spacing w:before="120" w:beforeAutospacing="0" w:after="120" w:afterAutospacing="0"/>
        <w:ind w:left="120" w:right="120"/>
        <w:jc w:val="right"/>
        <w:rPr>
          <w:rFonts w:ascii="Calibri" w:hAnsi="Calibri" w:cs="Calibri"/>
          <w:color w:val="000000"/>
          <w:sz w:val="27"/>
          <w:szCs w:val="27"/>
        </w:rPr>
      </w:pPr>
      <w:r>
        <w:rPr>
          <w:rFonts w:ascii="Calibri" w:hAnsi="Calibri" w:cs="Calibri"/>
          <w:color w:val="000000"/>
          <w:sz w:val="27"/>
          <w:szCs w:val="27"/>
        </w:rPr>
        <w:t>local, na data da assinatura digital.</w:t>
      </w:r>
    </w:p>
    <w:p w14:paraId="6CA82BB3" w14:textId="77777777" w:rsidR="00BE1E69" w:rsidRDefault="00BE1E69" w:rsidP="00BE1E69">
      <w:pPr>
        <w:pStyle w:val="NormalWeb"/>
        <w:spacing w:before="0" w:beforeAutospacing="0" w:after="165" w:afterAutospacing="0"/>
        <w:jc w:val="both"/>
        <w:rPr>
          <w:color w:val="000000"/>
          <w:sz w:val="27"/>
          <w:szCs w:val="27"/>
        </w:rPr>
      </w:pPr>
      <w:r>
        <w:rPr>
          <w:color w:val="000000"/>
          <w:sz w:val="27"/>
          <w:szCs w:val="27"/>
        </w:rPr>
        <w:t> </w:t>
      </w:r>
    </w:p>
    <w:p w14:paraId="0AA166B2" w14:textId="77777777" w:rsidR="00BE1E69" w:rsidRDefault="00BE1E69" w:rsidP="00BE1E69">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 </w:t>
      </w:r>
    </w:p>
    <w:p w14:paraId="6CED6718" w14:textId="77777777" w:rsidR="00BE1E69" w:rsidRDefault="00BE1E69" w:rsidP="00BE1E69">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 </w:t>
      </w:r>
    </w:p>
    <w:p w14:paraId="6A98F8E8" w14:textId="77777777" w:rsidR="00BE1E69" w:rsidRDefault="00BE1E69" w:rsidP="00BE1E69">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[nome e cargo do representante legal da OSC]</w:t>
      </w:r>
    </w:p>
    <w:p w14:paraId="0991B96C" w14:textId="77777777" w:rsidR="00BE1E69" w:rsidRDefault="00BE1E69" w:rsidP="00BE1E69">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0C77DC5A" w14:textId="77777777" w:rsidR="00BF2165" w:rsidRPr="00BE1E69" w:rsidRDefault="00BF2165" w:rsidP="00BE1E69"/>
    <w:sectPr w:rsidR="00BF2165" w:rsidRPr="00BE1E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034E"/>
    <w:multiLevelType w:val="hybridMultilevel"/>
    <w:tmpl w:val="90EA0BFA"/>
    <w:lvl w:ilvl="0" w:tplc="CF963AC2">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15:restartNumberingAfterBreak="0">
    <w:nsid w:val="22DD2B7C"/>
    <w:multiLevelType w:val="hybridMultilevel"/>
    <w:tmpl w:val="815C1AEE"/>
    <w:lvl w:ilvl="0" w:tplc="0B10A976">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 w15:restartNumberingAfterBreak="0">
    <w:nsid w:val="350E1C25"/>
    <w:multiLevelType w:val="hybridMultilevel"/>
    <w:tmpl w:val="9F98396A"/>
    <w:lvl w:ilvl="0" w:tplc="5C022BB8">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 w15:restartNumberingAfterBreak="0">
    <w:nsid w:val="41E074FF"/>
    <w:multiLevelType w:val="hybridMultilevel"/>
    <w:tmpl w:val="14F2DFC0"/>
    <w:lvl w:ilvl="0" w:tplc="2CCAB158">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 w15:restartNumberingAfterBreak="0">
    <w:nsid w:val="66FC1440"/>
    <w:multiLevelType w:val="multilevel"/>
    <w:tmpl w:val="786C4080"/>
    <w:lvl w:ilvl="0">
      <w:start w:val="1"/>
      <w:numFmt w:val="decimal"/>
      <w:lvlText w:val="%1."/>
      <w:lvlJc w:val="left"/>
      <w:pPr>
        <w:ind w:left="420" w:hanging="4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5" w15:restartNumberingAfterBreak="0">
    <w:nsid w:val="67236FF6"/>
    <w:multiLevelType w:val="hybridMultilevel"/>
    <w:tmpl w:val="922E729A"/>
    <w:lvl w:ilvl="0" w:tplc="629ED99A">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23A"/>
    <w:rsid w:val="00077059"/>
    <w:rsid w:val="0026723A"/>
    <w:rsid w:val="003D6B24"/>
    <w:rsid w:val="00AE6CE5"/>
    <w:rsid w:val="00BE1E69"/>
    <w:rsid w:val="00BF21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A644"/>
  <w15:chartTrackingRefBased/>
  <w15:docId w15:val="{907B6CB7-C4BB-4D4C-B258-331C7CD9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6723A"/>
    <w:rPr>
      <w:color w:val="0000FF"/>
      <w:u w:val="single"/>
    </w:rPr>
  </w:style>
  <w:style w:type="paragraph" w:customStyle="1" w:styleId="textocentralizado">
    <w:name w:val="texto_centralizado"/>
    <w:basedOn w:val="Normal"/>
    <w:rsid w:val="002672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3D6B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3D6B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3D6B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3D6B2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447">
      <w:bodyDiv w:val="1"/>
      <w:marLeft w:val="0"/>
      <w:marRight w:val="0"/>
      <w:marTop w:val="0"/>
      <w:marBottom w:val="0"/>
      <w:divBdr>
        <w:top w:val="none" w:sz="0" w:space="0" w:color="auto"/>
        <w:left w:val="none" w:sz="0" w:space="0" w:color="auto"/>
        <w:bottom w:val="none" w:sz="0" w:space="0" w:color="auto"/>
        <w:right w:val="none" w:sz="0" w:space="0" w:color="auto"/>
      </w:divBdr>
    </w:div>
    <w:div w:id="1141114655">
      <w:bodyDiv w:val="1"/>
      <w:marLeft w:val="0"/>
      <w:marRight w:val="0"/>
      <w:marTop w:val="0"/>
      <w:marBottom w:val="0"/>
      <w:divBdr>
        <w:top w:val="none" w:sz="0" w:space="0" w:color="auto"/>
        <w:left w:val="none" w:sz="0" w:space="0" w:color="auto"/>
        <w:bottom w:val="none" w:sz="0" w:space="0" w:color="auto"/>
        <w:right w:val="none" w:sz="0" w:space="0" w:color="auto"/>
      </w:divBdr>
    </w:div>
    <w:div w:id="186852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728</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MELO DA SILVA</dc:creator>
  <cp:keywords/>
  <dc:description/>
  <cp:lastModifiedBy>Luciana Amar Duque</cp:lastModifiedBy>
  <cp:revision>2</cp:revision>
  <dcterms:created xsi:type="dcterms:W3CDTF">2025-11-25T14:08:00Z</dcterms:created>
  <dcterms:modified xsi:type="dcterms:W3CDTF">2025-11-25T14:08:00Z</dcterms:modified>
</cp:coreProperties>
</file>