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771B6" w14:textId="77777777" w:rsidR="001B1646" w:rsidRDefault="00743E13">
      <w:pPr>
        <w:pStyle w:val="Corpodetexto"/>
        <w:ind w:left="4723"/>
        <w:rPr>
          <w:rFonts w:ascii="Times New Roman"/>
          <w:sz w:val="20"/>
        </w:rPr>
      </w:pPr>
      <w:bookmarkStart w:id="0" w:name="Edital_VII_-_Local,_Histórico_e_Público-"/>
      <w:bookmarkEnd w:id="0"/>
      <w:r>
        <w:rPr>
          <w:rFonts w:ascii="Times New Roman"/>
          <w:noProof/>
          <w:sz w:val="20"/>
        </w:rPr>
        <w:drawing>
          <wp:inline distT="0" distB="0" distL="0" distR="0" wp14:anchorId="4697E464" wp14:editId="4C21B7A7">
            <wp:extent cx="653731" cy="74495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731" cy="74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824FF3" w14:textId="77777777" w:rsidR="001B1646" w:rsidRDefault="00743E13">
      <w:pPr>
        <w:spacing w:before="219" w:line="246" w:lineRule="exact"/>
        <w:ind w:left="1283" w:right="1306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Governo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Estado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São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Paulo</w:t>
      </w:r>
    </w:p>
    <w:p w14:paraId="2A41E86F" w14:textId="77777777" w:rsidR="001B1646" w:rsidRDefault="00743E13">
      <w:pPr>
        <w:spacing w:before="20" w:line="187" w:lineRule="auto"/>
        <w:ind w:left="1256" w:right="1306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Secretaria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Meio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Ambiente,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Infraestrutura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Logística Coordenadoria de Projetos e Parcerias</w:t>
      </w:r>
    </w:p>
    <w:p w14:paraId="3D7EA4EB" w14:textId="77777777" w:rsidR="001B1646" w:rsidRDefault="001B1646">
      <w:pPr>
        <w:pStyle w:val="Corpodetexto"/>
        <w:rPr>
          <w:rFonts w:ascii="Arial"/>
          <w:b/>
        </w:rPr>
      </w:pPr>
    </w:p>
    <w:p w14:paraId="3E89A6DC" w14:textId="77777777" w:rsidR="001B1646" w:rsidRDefault="001B1646">
      <w:pPr>
        <w:pStyle w:val="Corpodetexto"/>
        <w:spacing w:before="197"/>
        <w:rPr>
          <w:rFonts w:ascii="Arial"/>
          <w:b/>
        </w:rPr>
      </w:pPr>
    </w:p>
    <w:p w14:paraId="41D31772" w14:textId="77777777" w:rsidR="001B1646" w:rsidRDefault="00743E13">
      <w:pPr>
        <w:pStyle w:val="Ttulo1"/>
      </w:pPr>
      <w:r>
        <w:rPr>
          <w:spacing w:val="-2"/>
        </w:rPr>
        <w:t>EDITAL</w:t>
      </w:r>
    </w:p>
    <w:p w14:paraId="5A373BDE" w14:textId="77777777" w:rsidR="001B1646" w:rsidRDefault="001B1646">
      <w:pPr>
        <w:pStyle w:val="Corpodetexto"/>
        <w:rPr>
          <w:rFonts w:ascii="Arial"/>
          <w:b/>
          <w:sz w:val="26"/>
        </w:rPr>
      </w:pPr>
    </w:p>
    <w:p w14:paraId="14008A1E" w14:textId="77777777" w:rsidR="001B1646" w:rsidRDefault="001B1646">
      <w:pPr>
        <w:pStyle w:val="Corpodetexto"/>
        <w:spacing w:before="70"/>
        <w:rPr>
          <w:rFonts w:ascii="Arial"/>
          <w:b/>
          <w:sz w:val="26"/>
        </w:rPr>
      </w:pPr>
    </w:p>
    <w:p w14:paraId="73BF6BE6" w14:textId="77777777" w:rsidR="001B1646" w:rsidRDefault="00743E13">
      <w:pPr>
        <w:ind w:left="1518"/>
        <w:rPr>
          <w:sz w:val="24"/>
        </w:rPr>
      </w:pPr>
      <w:r>
        <w:rPr>
          <w:rFonts w:ascii="Arial" w:hAnsi="Arial"/>
          <w:b/>
          <w:sz w:val="24"/>
        </w:rPr>
        <w:t>Nº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Processo:</w:t>
      </w:r>
      <w:r>
        <w:rPr>
          <w:rFonts w:ascii="Arial" w:hAnsi="Arial"/>
          <w:b/>
          <w:spacing w:val="3"/>
          <w:sz w:val="24"/>
        </w:rPr>
        <w:t xml:space="preserve"> </w:t>
      </w:r>
      <w:r>
        <w:rPr>
          <w:sz w:val="24"/>
        </w:rPr>
        <w:t>020.00003519/2026-</w:t>
      </w:r>
      <w:r>
        <w:rPr>
          <w:spacing w:val="-5"/>
          <w:sz w:val="24"/>
        </w:rPr>
        <w:t>12</w:t>
      </w:r>
    </w:p>
    <w:p w14:paraId="119B4FF1" w14:textId="77777777" w:rsidR="001B1646" w:rsidRDefault="00743E13">
      <w:pPr>
        <w:spacing w:before="132"/>
        <w:ind w:left="1518"/>
        <w:rPr>
          <w:sz w:val="24"/>
        </w:rPr>
      </w:pPr>
      <w:r>
        <w:rPr>
          <w:rFonts w:ascii="Arial"/>
          <w:b/>
          <w:sz w:val="24"/>
        </w:rPr>
        <w:t>Interessado:</w:t>
      </w:r>
      <w:r>
        <w:rPr>
          <w:rFonts w:ascii="Arial"/>
          <w:b/>
          <w:spacing w:val="-14"/>
          <w:sz w:val="24"/>
        </w:rPr>
        <w:t xml:space="preserve"> </w:t>
      </w:r>
      <w:r>
        <w:rPr>
          <w:sz w:val="24"/>
        </w:rPr>
        <w:t>SEMIL-SMA-</w:t>
      </w:r>
      <w:r>
        <w:rPr>
          <w:spacing w:val="-5"/>
          <w:sz w:val="24"/>
        </w:rPr>
        <w:t>DPU</w:t>
      </w:r>
    </w:p>
    <w:p w14:paraId="0E568DEC" w14:textId="77777777" w:rsidR="001B1646" w:rsidRDefault="00743E13">
      <w:pPr>
        <w:spacing w:before="133"/>
        <w:ind w:left="1518"/>
        <w:rPr>
          <w:sz w:val="24"/>
        </w:rPr>
      </w:pPr>
      <w:r>
        <w:rPr>
          <w:rFonts w:ascii="Arial"/>
          <w:b/>
          <w:sz w:val="24"/>
        </w:rPr>
        <w:t>Assunto:</w:t>
      </w:r>
      <w:r>
        <w:rPr>
          <w:rFonts w:ascii="Arial"/>
          <w:b/>
          <w:spacing w:val="-1"/>
          <w:sz w:val="24"/>
        </w:rPr>
        <w:t xml:space="preserve"> </w:t>
      </w:r>
      <w:r>
        <w:rPr>
          <w:sz w:val="24"/>
        </w:rPr>
        <w:t>Chamamento</w:t>
      </w:r>
      <w:r>
        <w:rPr>
          <w:spacing w:val="-5"/>
          <w:sz w:val="24"/>
        </w:rPr>
        <w:t xml:space="preserve"> </w:t>
      </w:r>
      <w:r>
        <w:rPr>
          <w:sz w:val="24"/>
        </w:rPr>
        <w:t>Dia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Meio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Ambiente</w:t>
      </w:r>
    </w:p>
    <w:p w14:paraId="298F4125" w14:textId="77777777" w:rsidR="001B1646" w:rsidRDefault="001B1646">
      <w:pPr>
        <w:pStyle w:val="Corpodetexto"/>
      </w:pPr>
    </w:p>
    <w:p w14:paraId="77C2FAEF" w14:textId="77777777" w:rsidR="001B1646" w:rsidRDefault="001B1646">
      <w:pPr>
        <w:pStyle w:val="Corpodetexto"/>
      </w:pPr>
    </w:p>
    <w:p w14:paraId="0E21A281" w14:textId="77777777" w:rsidR="001B1646" w:rsidRDefault="001B1646">
      <w:pPr>
        <w:pStyle w:val="Corpodetexto"/>
        <w:spacing w:before="245"/>
      </w:pPr>
    </w:p>
    <w:p w14:paraId="3B63F61F" w14:textId="77777777" w:rsidR="001B1646" w:rsidRDefault="00743E13">
      <w:pPr>
        <w:pStyle w:val="Ttulo1"/>
      </w:pPr>
      <w:r>
        <w:t>ANEXO</w:t>
      </w:r>
      <w:r>
        <w:rPr>
          <w:spacing w:val="6"/>
        </w:rPr>
        <w:t xml:space="preserve"> </w:t>
      </w:r>
      <w:r>
        <w:rPr>
          <w:spacing w:val="-5"/>
        </w:rPr>
        <w:t>VII</w:t>
      </w:r>
    </w:p>
    <w:p w14:paraId="04E5D324" w14:textId="77777777" w:rsidR="001B1646" w:rsidRDefault="00743E13">
      <w:pPr>
        <w:spacing w:before="253"/>
        <w:ind w:left="1256" w:right="1333"/>
        <w:jc w:val="center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LOCAL</w:t>
      </w:r>
      <w:r>
        <w:rPr>
          <w:rFonts w:ascii="Arial" w:hAnsi="Arial"/>
          <w:b/>
          <w:spacing w:val="6"/>
          <w:sz w:val="26"/>
        </w:rPr>
        <w:t xml:space="preserve"> </w:t>
      </w:r>
      <w:r>
        <w:rPr>
          <w:rFonts w:ascii="Arial" w:hAnsi="Arial"/>
          <w:b/>
          <w:sz w:val="26"/>
        </w:rPr>
        <w:t>DE</w:t>
      </w:r>
      <w:r>
        <w:rPr>
          <w:rFonts w:ascii="Arial" w:hAnsi="Arial"/>
          <w:b/>
          <w:spacing w:val="7"/>
          <w:sz w:val="26"/>
        </w:rPr>
        <w:t xml:space="preserve"> </w:t>
      </w:r>
      <w:r>
        <w:rPr>
          <w:rFonts w:ascii="Arial" w:hAnsi="Arial"/>
          <w:b/>
          <w:sz w:val="26"/>
        </w:rPr>
        <w:t>EXECUÇÃO,</w:t>
      </w:r>
      <w:r>
        <w:rPr>
          <w:rFonts w:ascii="Arial" w:hAnsi="Arial"/>
          <w:b/>
          <w:spacing w:val="6"/>
          <w:sz w:val="26"/>
        </w:rPr>
        <w:t xml:space="preserve"> </w:t>
      </w:r>
      <w:r>
        <w:rPr>
          <w:rFonts w:ascii="Arial" w:hAnsi="Arial"/>
          <w:b/>
          <w:sz w:val="26"/>
        </w:rPr>
        <w:t>HISTÓRICO</w:t>
      </w:r>
      <w:r>
        <w:rPr>
          <w:rFonts w:ascii="Arial" w:hAnsi="Arial"/>
          <w:b/>
          <w:spacing w:val="7"/>
          <w:sz w:val="26"/>
        </w:rPr>
        <w:t xml:space="preserve"> </w:t>
      </w:r>
      <w:r>
        <w:rPr>
          <w:rFonts w:ascii="Arial" w:hAnsi="Arial"/>
          <w:b/>
          <w:sz w:val="26"/>
        </w:rPr>
        <w:t>E</w:t>
      </w:r>
      <w:r>
        <w:rPr>
          <w:rFonts w:ascii="Arial" w:hAnsi="Arial"/>
          <w:b/>
          <w:spacing w:val="6"/>
          <w:sz w:val="26"/>
        </w:rPr>
        <w:t xml:space="preserve"> </w:t>
      </w:r>
      <w:r>
        <w:rPr>
          <w:rFonts w:ascii="Arial" w:hAnsi="Arial"/>
          <w:b/>
          <w:sz w:val="26"/>
        </w:rPr>
        <w:t>PÚBLICO-</w:t>
      </w:r>
      <w:r>
        <w:rPr>
          <w:rFonts w:ascii="Arial" w:hAnsi="Arial"/>
          <w:b/>
          <w:spacing w:val="-4"/>
          <w:sz w:val="26"/>
        </w:rPr>
        <w:t>ALVO</w:t>
      </w:r>
    </w:p>
    <w:p w14:paraId="7FE1B150" w14:textId="77777777" w:rsidR="001B1646" w:rsidRDefault="001B1646">
      <w:pPr>
        <w:pStyle w:val="Corpodetexto"/>
        <w:rPr>
          <w:rFonts w:ascii="Arial"/>
          <w:b/>
          <w:sz w:val="20"/>
        </w:rPr>
      </w:pPr>
    </w:p>
    <w:p w14:paraId="105C54D5" w14:textId="77777777" w:rsidR="001B1646" w:rsidRDefault="00743E13">
      <w:pPr>
        <w:pStyle w:val="Corpodetexto"/>
        <w:spacing w:before="217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48F6E04" wp14:editId="4D7C5BF4">
                <wp:simplePos x="0" y="0"/>
                <wp:positionH relativeFrom="page">
                  <wp:posOffset>514392</wp:posOffset>
                </wp:positionH>
                <wp:positionV relativeFrom="paragraph">
                  <wp:posOffset>299648</wp:posOffset>
                </wp:positionV>
                <wp:extent cx="6524625" cy="18351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24625" cy="183515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</wps:spPr>
                      <wps:txbx>
                        <w:txbxContent>
                          <w:p w14:paraId="24823CB2" w14:textId="77777777" w:rsidR="001B1646" w:rsidRDefault="00743E13">
                            <w:pPr>
                              <w:tabs>
                                <w:tab w:val="left" w:pos="1416"/>
                              </w:tabs>
                              <w:spacing w:before="3"/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sz w:val="24"/>
                              </w:rPr>
                              <w:t>1.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PARQUE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8F6E04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40.5pt;margin-top:23.6pt;width:513.75pt;height:14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" fillcolor="#e5e5e5" stroked="f">
                <v:textbox inset="0,0,0,0">
                  <w:txbxContent>
                    <w:p w14:paraId="24823CB2" w14:textId="77777777" w:rsidR="001B1646" w:rsidRDefault="00743E13">
                      <w:pPr>
                        <w:tabs>
                          <w:tab w:val="left" w:pos="1416"/>
                        </w:tabs>
                        <w:spacing w:before="3"/>
                        <w:rPr>
                          <w:rFonts w:asci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pacing w:val="-5"/>
                          <w:sz w:val="24"/>
                        </w:rPr>
                        <w:t>1.</w:t>
                      </w:r>
                      <w:r>
                        <w:rPr>
                          <w:color w:val="000000"/>
                          <w:sz w:val="24"/>
                        </w:rPr>
                        <w:tab/>
                      </w:r>
                      <w:r>
                        <w:rPr>
                          <w:rFonts w:ascii="Arial"/>
                          <w:b/>
                          <w:color w:val="000000"/>
                          <w:sz w:val="24"/>
                        </w:rPr>
                        <w:t>O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4"/>
                        </w:rPr>
                        <w:t>PARQUE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12F3224" w14:textId="77777777" w:rsidR="001B1646" w:rsidRDefault="001B1646">
      <w:pPr>
        <w:pStyle w:val="Corpodetexto"/>
        <w:spacing w:before="255"/>
        <w:rPr>
          <w:rFonts w:ascii="Arial"/>
          <w:b/>
        </w:rPr>
      </w:pPr>
    </w:p>
    <w:p w14:paraId="4AA362D9" w14:textId="77777777" w:rsidR="001B1646" w:rsidRDefault="00743E13">
      <w:pPr>
        <w:pStyle w:val="PargrafodaLista"/>
        <w:numPr>
          <w:ilvl w:val="1"/>
          <w:numId w:val="4"/>
        </w:numPr>
        <w:tabs>
          <w:tab w:val="left" w:pos="1518"/>
        </w:tabs>
        <w:spacing w:line="249" w:lineRule="auto"/>
        <w:ind w:firstLine="0"/>
        <w:jc w:val="both"/>
        <w:rPr>
          <w:sz w:val="24"/>
        </w:rPr>
      </w:pPr>
      <w:r>
        <w:rPr>
          <w:sz w:val="24"/>
        </w:rPr>
        <w:t xml:space="preserve">O </w:t>
      </w:r>
      <w:r>
        <w:rPr>
          <w:rFonts w:ascii="Arial" w:hAnsi="Arial"/>
          <w:b/>
          <w:sz w:val="24"/>
        </w:rPr>
        <w:t xml:space="preserve">Parque Ecológico do Tietê – Núcleo de Lazer Engenheiro Goulart </w:t>
      </w:r>
      <w:r>
        <w:rPr>
          <w:sz w:val="24"/>
        </w:rPr>
        <w:t>é uma importante área pública</w:t>
      </w:r>
      <w:r>
        <w:rPr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destinada ao lazer, à conservação ambiental e à educação ambiental </w:t>
      </w:r>
      <w:r>
        <w:rPr>
          <w:sz w:val="24"/>
        </w:rPr>
        <w:t>no município de São Paulo. Implantado às margens do Rio Tietê, o parque foi concebido com o objetivo de preservar as áreas de várzea do rio, contribuir para a mitigação de enchentes e ofere</w:t>
      </w:r>
      <w:r>
        <w:rPr>
          <w:sz w:val="24"/>
        </w:rPr>
        <w:t>cer à população um amplo espaço para a prática de atividades recreativas, esportivas e de contato com a natureza.</w:t>
      </w:r>
    </w:p>
    <w:p w14:paraId="7913FB84" w14:textId="77777777" w:rsidR="001B1646" w:rsidRDefault="00743E13">
      <w:pPr>
        <w:pStyle w:val="PargrafodaLista"/>
        <w:numPr>
          <w:ilvl w:val="1"/>
          <w:numId w:val="4"/>
        </w:numPr>
        <w:tabs>
          <w:tab w:val="left" w:pos="1518"/>
        </w:tabs>
        <w:spacing w:before="126" w:line="249" w:lineRule="auto"/>
        <w:ind w:firstLine="0"/>
        <w:jc w:val="both"/>
        <w:rPr>
          <w:sz w:val="24"/>
        </w:rPr>
      </w:pPr>
      <w:r>
        <w:rPr>
          <w:sz w:val="24"/>
        </w:rPr>
        <w:t xml:space="preserve">A área destinada ao uso público possui aproximadamente </w:t>
      </w:r>
      <w:r>
        <w:rPr>
          <w:rFonts w:ascii="Arial" w:hAnsi="Arial"/>
          <w:b/>
          <w:sz w:val="24"/>
        </w:rPr>
        <w:t xml:space="preserve">3.090.996,12 m² </w:t>
      </w:r>
      <w:r>
        <w:rPr>
          <w:sz w:val="24"/>
        </w:rPr>
        <w:t xml:space="preserve">no Núcleo Engenheiro Goulart e está sob gestão da Diretoria de Parques </w:t>
      </w:r>
      <w:r>
        <w:rPr>
          <w:sz w:val="24"/>
        </w:rPr>
        <w:t>Urbanos, contando com extensa cobertura vegetal, lagos, trilhas ecológicas, áreas para prática esportiva, espaços de convivência, playgrounds e equipamentos voltados à educação ambiental. O</w:t>
      </w:r>
      <w:r>
        <w:rPr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parque funciona diariamente, das 6h às 17h</w:t>
      </w:r>
      <w:r>
        <w:rPr>
          <w:sz w:val="24"/>
        </w:rPr>
        <w:t>, com acesso gratuito ao</w:t>
      </w:r>
      <w:r>
        <w:rPr>
          <w:sz w:val="24"/>
        </w:rPr>
        <w:t xml:space="preserve"> público, reunindo ampla área verde, infraestrutura para atividades esportivas e culturais e elevado fluxo de visitantes ao longo do </w:t>
      </w:r>
      <w:r>
        <w:rPr>
          <w:spacing w:val="-4"/>
          <w:sz w:val="24"/>
        </w:rPr>
        <w:t>ano.</w:t>
      </w:r>
    </w:p>
    <w:p w14:paraId="0EA4EB3F" w14:textId="77777777" w:rsidR="001B1646" w:rsidRDefault="00743E13">
      <w:pPr>
        <w:pStyle w:val="PargrafodaLista"/>
        <w:numPr>
          <w:ilvl w:val="1"/>
          <w:numId w:val="4"/>
        </w:numPr>
        <w:tabs>
          <w:tab w:val="left" w:pos="1518"/>
        </w:tabs>
        <w:spacing w:before="128" w:line="249" w:lineRule="auto"/>
        <w:ind w:firstLine="0"/>
        <w:jc w:val="both"/>
        <w:rPr>
          <w:sz w:val="24"/>
        </w:rPr>
      </w:pPr>
      <w:r>
        <w:rPr>
          <w:sz w:val="24"/>
        </w:rPr>
        <w:t>C</w:t>
      </w:r>
      <w:r>
        <w:rPr>
          <w:spacing w:val="-17"/>
          <w:sz w:val="24"/>
        </w:rPr>
        <w:t xml:space="preserve"> </w:t>
      </w:r>
      <w:r>
        <w:rPr>
          <w:sz w:val="24"/>
        </w:rPr>
        <w:t>o</w:t>
      </w:r>
      <w:r>
        <w:rPr>
          <w:spacing w:val="-17"/>
          <w:sz w:val="24"/>
        </w:rPr>
        <w:t xml:space="preserve"> </w:t>
      </w:r>
      <w:r>
        <w:rPr>
          <w:sz w:val="24"/>
        </w:rPr>
        <w:t>m</w:t>
      </w:r>
      <w:r>
        <w:rPr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mais de 3,3 milhões de visitantes registrados em 2025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sz w:val="24"/>
        </w:rPr>
        <w:t>, o parque apresenta grande potencial para a realização de</w:t>
      </w:r>
      <w:r>
        <w:rPr>
          <w:sz w:val="24"/>
        </w:rPr>
        <w:t xml:space="preserve"> projetos, eventos, ativações e iniciativas voltadas ao público. Inserido em um ambiente natural consolidado e de fácil acesso, o espaço oferece visibilidade institucional e contato direto com um público diversificado, composto por famílias, praticantes de</w:t>
      </w:r>
      <w:r>
        <w:rPr>
          <w:sz w:val="24"/>
        </w:rPr>
        <w:t xml:space="preserve"> atividades esportivas, estudantes e visitantes em busca de lazer e bem- </w:t>
      </w:r>
      <w:r>
        <w:rPr>
          <w:spacing w:val="-2"/>
          <w:sz w:val="24"/>
        </w:rPr>
        <w:t>estar.</w:t>
      </w:r>
    </w:p>
    <w:p w14:paraId="67E17FC4" w14:textId="77777777" w:rsidR="001B1646" w:rsidRDefault="00743E13">
      <w:pPr>
        <w:pStyle w:val="PargrafodaLista"/>
        <w:numPr>
          <w:ilvl w:val="1"/>
          <w:numId w:val="4"/>
        </w:numPr>
        <w:tabs>
          <w:tab w:val="left" w:pos="1518"/>
        </w:tabs>
        <w:spacing w:before="126" w:line="249" w:lineRule="auto"/>
        <w:ind w:right="105" w:firstLine="0"/>
        <w:jc w:val="both"/>
        <w:rPr>
          <w:sz w:val="24"/>
        </w:rPr>
      </w:pPr>
      <w:r>
        <w:rPr>
          <w:sz w:val="24"/>
        </w:rPr>
        <w:t>O Parque Ecológico do Tietê – Núcleo de Lazer Engenheiro Goulart está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localizado na zona leste do município de São Paulo, sendo que sua portaria principal está à </w:t>
      </w:r>
      <w:r>
        <w:rPr>
          <w:rFonts w:ascii="Arial" w:hAnsi="Arial"/>
          <w:b/>
          <w:sz w:val="24"/>
        </w:rPr>
        <w:t>Rodovia Parque</w:t>
      </w:r>
      <w:r>
        <w:rPr>
          <w:rFonts w:ascii="Arial" w:hAnsi="Arial"/>
          <w:b/>
          <w:sz w:val="24"/>
        </w:rPr>
        <w:t>, 8055 – Vila Santo Henrique</w:t>
      </w:r>
      <w:r>
        <w:rPr>
          <w:rFonts w:ascii="Arial" w:hAnsi="Arial"/>
          <w:b/>
          <w:spacing w:val="-18"/>
          <w:sz w:val="24"/>
        </w:rPr>
        <w:t xml:space="preserve"> </w:t>
      </w:r>
      <w:r>
        <w:rPr>
          <w:sz w:val="24"/>
        </w:rPr>
        <w:t>, São Paulo.</w:t>
      </w:r>
    </w:p>
    <w:p w14:paraId="50EF5EAA" w14:textId="77777777" w:rsidR="001B1646" w:rsidRDefault="001B1646">
      <w:pPr>
        <w:pStyle w:val="PargrafodaLista"/>
        <w:spacing w:line="249" w:lineRule="auto"/>
        <w:rPr>
          <w:sz w:val="24"/>
        </w:rPr>
        <w:sectPr w:rsidR="001B1646">
          <w:footerReference w:type="default" r:id="rId8"/>
          <w:type w:val="continuous"/>
          <w:pgSz w:w="11900" w:h="16840"/>
          <w:pgMar w:top="560" w:right="708" w:bottom="380" w:left="708" w:header="0" w:footer="181" w:gutter="0"/>
          <w:pgNumType w:start="1"/>
          <w:cols w:space="720"/>
        </w:sectPr>
      </w:pPr>
    </w:p>
    <w:p w14:paraId="0A0F7F25" w14:textId="77777777" w:rsidR="001B1646" w:rsidRDefault="00743E13">
      <w:pPr>
        <w:pStyle w:val="Corpodetexto"/>
        <w:ind w:left="738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36E08AF0" wp14:editId="5F3EF739">
            <wp:extent cx="5699141" cy="4256627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9141" cy="4256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8D6AB0" w14:textId="77777777" w:rsidR="001B1646" w:rsidRDefault="001B1646">
      <w:pPr>
        <w:pStyle w:val="Corpodetexto"/>
        <w:spacing w:before="85"/>
        <w:rPr>
          <w:sz w:val="21"/>
        </w:rPr>
      </w:pPr>
    </w:p>
    <w:p w14:paraId="3F4296EA" w14:textId="77777777" w:rsidR="001B1646" w:rsidRDefault="00743E13">
      <w:pPr>
        <w:ind w:left="732"/>
        <w:rPr>
          <w:sz w:val="21"/>
        </w:rPr>
      </w:pPr>
      <w:r>
        <w:rPr>
          <w:sz w:val="21"/>
        </w:rPr>
        <w:t>Imagem</w:t>
      </w:r>
      <w:r>
        <w:rPr>
          <w:spacing w:val="7"/>
          <w:sz w:val="21"/>
        </w:rPr>
        <w:t xml:space="preserve"> </w:t>
      </w:r>
      <w:r>
        <w:rPr>
          <w:sz w:val="21"/>
        </w:rPr>
        <w:t>01</w:t>
      </w:r>
      <w:r>
        <w:rPr>
          <w:spacing w:val="7"/>
          <w:sz w:val="21"/>
        </w:rPr>
        <w:t xml:space="preserve"> </w:t>
      </w:r>
      <w:r>
        <w:rPr>
          <w:sz w:val="21"/>
        </w:rPr>
        <w:t>-</w:t>
      </w:r>
      <w:r>
        <w:rPr>
          <w:spacing w:val="8"/>
          <w:sz w:val="21"/>
        </w:rPr>
        <w:t xml:space="preserve"> </w:t>
      </w:r>
      <w:r>
        <w:rPr>
          <w:sz w:val="21"/>
        </w:rPr>
        <w:t>Vista</w:t>
      </w:r>
      <w:r>
        <w:rPr>
          <w:spacing w:val="7"/>
          <w:sz w:val="21"/>
        </w:rPr>
        <w:t xml:space="preserve"> </w:t>
      </w:r>
      <w:r>
        <w:rPr>
          <w:sz w:val="21"/>
        </w:rPr>
        <w:t>aérea</w:t>
      </w:r>
      <w:r>
        <w:rPr>
          <w:spacing w:val="7"/>
          <w:sz w:val="21"/>
        </w:rPr>
        <w:t xml:space="preserve"> </w:t>
      </w:r>
      <w:r>
        <w:rPr>
          <w:sz w:val="21"/>
        </w:rPr>
        <w:t>do</w:t>
      </w:r>
      <w:r>
        <w:rPr>
          <w:spacing w:val="8"/>
          <w:sz w:val="21"/>
        </w:rPr>
        <w:t xml:space="preserve"> </w:t>
      </w:r>
      <w:r>
        <w:rPr>
          <w:sz w:val="21"/>
        </w:rPr>
        <w:t>Parque</w:t>
      </w:r>
      <w:r>
        <w:rPr>
          <w:spacing w:val="7"/>
          <w:sz w:val="21"/>
        </w:rPr>
        <w:t xml:space="preserve"> </w:t>
      </w:r>
      <w:r>
        <w:rPr>
          <w:sz w:val="21"/>
        </w:rPr>
        <w:t>Ecológico</w:t>
      </w:r>
      <w:r>
        <w:rPr>
          <w:spacing w:val="8"/>
          <w:sz w:val="21"/>
        </w:rPr>
        <w:t xml:space="preserve"> </w:t>
      </w:r>
      <w:r>
        <w:rPr>
          <w:sz w:val="21"/>
        </w:rPr>
        <w:t>do</w:t>
      </w:r>
      <w:r>
        <w:rPr>
          <w:spacing w:val="7"/>
          <w:sz w:val="21"/>
        </w:rPr>
        <w:t xml:space="preserve"> </w:t>
      </w:r>
      <w:r>
        <w:rPr>
          <w:sz w:val="21"/>
        </w:rPr>
        <w:t>Tietê</w:t>
      </w:r>
      <w:r>
        <w:rPr>
          <w:spacing w:val="7"/>
          <w:sz w:val="21"/>
        </w:rPr>
        <w:t xml:space="preserve"> </w:t>
      </w:r>
      <w:r>
        <w:rPr>
          <w:sz w:val="21"/>
        </w:rPr>
        <w:t>-</w:t>
      </w:r>
      <w:r>
        <w:rPr>
          <w:spacing w:val="8"/>
          <w:sz w:val="21"/>
        </w:rPr>
        <w:t xml:space="preserve"> </w:t>
      </w:r>
      <w:r>
        <w:rPr>
          <w:sz w:val="21"/>
        </w:rPr>
        <w:t>Núcleo</w:t>
      </w:r>
      <w:r>
        <w:rPr>
          <w:spacing w:val="7"/>
          <w:sz w:val="21"/>
        </w:rPr>
        <w:t xml:space="preserve"> </w:t>
      </w:r>
      <w:r>
        <w:rPr>
          <w:sz w:val="21"/>
        </w:rPr>
        <w:t>de</w:t>
      </w:r>
      <w:r>
        <w:rPr>
          <w:spacing w:val="8"/>
          <w:sz w:val="21"/>
        </w:rPr>
        <w:t xml:space="preserve"> </w:t>
      </w:r>
      <w:r>
        <w:rPr>
          <w:sz w:val="21"/>
        </w:rPr>
        <w:t>Lazer</w:t>
      </w:r>
      <w:r>
        <w:rPr>
          <w:spacing w:val="7"/>
          <w:sz w:val="21"/>
        </w:rPr>
        <w:t xml:space="preserve"> </w:t>
      </w:r>
      <w:r>
        <w:rPr>
          <w:sz w:val="21"/>
        </w:rPr>
        <w:t>Engenheiro</w:t>
      </w:r>
      <w:r>
        <w:rPr>
          <w:spacing w:val="7"/>
          <w:sz w:val="21"/>
        </w:rPr>
        <w:t xml:space="preserve"> </w:t>
      </w:r>
      <w:r>
        <w:rPr>
          <w:spacing w:val="-2"/>
          <w:sz w:val="21"/>
        </w:rPr>
        <w:t>Goulart.</w:t>
      </w:r>
    </w:p>
    <w:p w14:paraId="78A45297" w14:textId="77777777" w:rsidR="001B1646" w:rsidRDefault="001B1646">
      <w:pPr>
        <w:pStyle w:val="Corpodetexto"/>
        <w:rPr>
          <w:sz w:val="21"/>
        </w:rPr>
      </w:pPr>
    </w:p>
    <w:p w14:paraId="530164EA" w14:textId="77777777" w:rsidR="001B1646" w:rsidRDefault="001B1646">
      <w:pPr>
        <w:pStyle w:val="Corpodetexto"/>
        <w:spacing w:before="52"/>
        <w:rPr>
          <w:sz w:val="21"/>
        </w:rPr>
      </w:pPr>
    </w:p>
    <w:p w14:paraId="77893ACC" w14:textId="77777777" w:rsidR="001B1646" w:rsidRDefault="00743E13">
      <w:pPr>
        <w:pStyle w:val="PargrafodaLista"/>
        <w:numPr>
          <w:ilvl w:val="1"/>
          <w:numId w:val="4"/>
        </w:numPr>
        <w:tabs>
          <w:tab w:val="left" w:pos="1518"/>
        </w:tabs>
        <w:spacing w:line="249" w:lineRule="auto"/>
        <w:ind w:firstLine="0"/>
        <w:jc w:val="both"/>
        <w:rPr>
          <w:sz w:val="24"/>
        </w:rPr>
      </w:pPr>
      <w:r>
        <w:rPr>
          <w:sz w:val="24"/>
        </w:rPr>
        <w:t xml:space="preserve">Sua localização está aproximadamente à </w:t>
      </w:r>
      <w:r>
        <w:rPr>
          <w:rFonts w:ascii="Arial" w:hAnsi="Arial"/>
          <w:b/>
          <w:sz w:val="24"/>
        </w:rPr>
        <w:t>dezoito quilômetros do centro de São Paulo</w:t>
      </w:r>
      <w:r>
        <w:rPr>
          <w:sz w:val="24"/>
        </w:rPr>
        <w:t xml:space="preserve">. No seu entorno imediato são identificados equipamentos relevantes para mobilidade sendo eles as </w:t>
      </w:r>
      <w:r>
        <w:rPr>
          <w:rFonts w:ascii="Arial" w:hAnsi="Arial"/>
          <w:b/>
          <w:sz w:val="24"/>
        </w:rPr>
        <w:t>estações de trem Engenheiro Goulart e U</w:t>
      </w:r>
      <w:r>
        <w:rPr>
          <w:rFonts w:ascii="Arial" w:hAnsi="Arial"/>
          <w:b/>
          <w:sz w:val="24"/>
        </w:rPr>
        <w:t>SP – Leste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sz w:val="24"/>
        </w:rPr>
        <w:t>. Ademais, a região também apresenta outros espaços de uso de destaque como:</w:t>
      </w:r>
      <w:r>
        <w:rPr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o Aeroporto Internacional de Guarulhos e o Campus USP Leste</w:t>
      </w:r>
      <w:r>
        <w:rPr>
          <w:sz w:val="24"/>
        </w:rPr>
        <w:t>.</w:t>
      </w:r>
    </w:p>
    <w:p w14:paraId="66A1A37C" w14:textId="77777777" w:rsidR="001B1646" w:rsidRDefault="001B1646">
      <w:pPr>
        <w:pStyle w:val="Corpodetexto"/>
        <w:rPr>
          <w:sz w:val="20"/>
        </w:rPr>
      </w:pPr>
    </w:p>
    <w:p w14:paraId="6209C428" w14:textId="77777777" w:rsidR="001B1646" w:rsidRDefault="00743E13">
      <w:pPr>
        <w:pStyle w:val="Corpodetexto"/>
        <w:spacing w:before="4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D9F1DFA" wp14:editId="2C4DB240">
                <wp:simplePos x="0" y="0"/>
                <wp:positionH relativeFrom="page">
                  <wp:posOffset>514392</wp:posOffset>
                </wp:positionH>
                <wp:positionV relativeFrom="paragraph">
                  <wp:posOffset>190977</wp:posOffset>
                </wp:positionV>
                <wp:extent cx="6524625" cy="18351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24625" cy="183515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</wps:spPr>
                      <wps:txbx>
                        <w:txbxContent>
                          <w:p w14:paraId="66BFA0A4" w14:textId="77777777" w:rsidR="001B1646" w:rsidRDefault="00743E13">
                            <w:pPr>
                              <w:tabs>
                                <w:tab w:val="left" w:pos="1416"/>
                              </w:tabs>
                              <w:spacing w:before="3"/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sz w:val="24"/>
                              </w:rPr>
                              <w:t>2.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PÚBLICO-ALVO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EVENTO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9F1DFA" id="Textbox 6" o:spid="_x0000_s1027" type="#_x0000_t202" style="position:absolute;margin-left:40.5pt;margin-top:15.05pt;width:513.75pt;height:14.4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" fillcolor="#e5e5e5" stroked="f">
                <v:textbox inset="0,0,0,0">
                  <w:txbxContent>
                    <w:p w14:paraId="66BFA0A4" w14:textId="77777777" w:rsidR="001B1646" w:rsidRDefault="00743E13">
                      <w:pPr>
                        <w:tabs>
                          <w:tab w:val="left" w:pos="1416"/>
                        </w:tabs>
                        <w:spacing w:before="3"/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pacing w:val="-5"/>
                          <w:sz w:val="24"/>
                        </w:rPr>
                        <w:t>2.</w:t>
                      </w:r>
                      <w:r>
                        <w:rPr>
                          <w:color w:val="000000"/>
                          <w:sz w:val="24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PÚBLICO-ALVO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4"/>
                        </w:rPr>
                        <w:t>EVENTO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BB712E4" w14:textId="77777777" w:rsidR="001B1646" w:rsidRDefault="001B1646">
      <w:pPr>
        <w:pStyle w:val="Corpodetexto"/>
        <w:spacing w:before="255"/>
      </w:pPr>
    </w:p>
    <w:p w14:paraId="295C7EEF" w14:textId="77777777" w:rsidR="001B1646" w:rsidRDefault="00743E13">
      <w:pPr>
        <w:pStyle w:val="PargrafodaLista"/>
        <w:numPr>
          <w:ilvl w:val="1"/>
          <w:numId w:val="3"/>
        </w:numPr>
        <w:tabs>
          <w:tab w:val="left" w:pos="1518"/>
        </w:tabs>
        <w:spacing w:line="249" w:lineRule="auto"/>
        <w:ind w:right="109" w:firstLine="0"/>
        <w:jc w:val="both"/>
        <w:rPr>
          <w:sz w:val="24"/>
        </w:rPr>
      </w:pPr>
      <w:r>
        <w:rPr>
          <w:sz w:val="24"/>
        </w:rPr>
        <w:t>O público frequentador do parque é caracterizado por grande diversidade de</w:t>
      </w:r>
      <w:r>
        <w:rPr>
          <w:spacing w:val="40"/>
          <w:sz w:val="24"/>
        </w:rPr>
        <w:t xml:space="preserve"> </w:t>
      </w:r>
      <w:r>
        <w:rPr>
          <w:sz w:val="24"/>
        </w:rPr>
        <w:t>perfis, com predominância de jovens e adultos, especialmente nas faixas etárias até cerca de</w:t>
      </w:r>
      <w:r>
        <w:rPr>
          <w:spacing w:val="40"/>
          <w:sz w:val="24"/>
        </w:rPr>
        <w:t xml:space="preserve"> </w:t>
      </w:r>
      <w:r>
        <w:rPr>
          <w:sz w:val="24"/>
        </w:rPr>
        <w:t>50 anos. Trata-se de um público ativo, que utiliza o espaço tanto para momentos de lazer</w:t>
      </w:r>
      <w:r>
        <w:rPr>
          <w:sz w:val="24"/>
        </w:rPr>
        <w:t xml:space="preserve"> e socialização quanto para práticas esportivas e atividades ao ar livre.</w:t>
      </w:r>
    </w:p>
    <w:p w14:paraId="5C7E62F3" w14:textId="77777777" w:rsidR="001B1646" w:rsidRDefault="00743E13">
      <w:pPr>
        <w:pStyle w:val="PargrafodaLista"/>
        <w:numPr>
          <w:ilvl w:val="1"/>
          <w:numId w:val="3"/>
        </w:numPr>
        <w:tabs>
          <w:tab w:val="left" w:pos="1518"/>
        </w:tabs>
        <w:spacing w:before="124" w:line="249" w:lineRule="auto"/>
        <w:ind w:right="102" w:firstLine="0"/>
        <w:jc w:val="both"/>
        <w:rPr>
          <w:sz w:val="24"/>
        </w:rPr>
      </w:pPr>
      <w:r>
        <w:rPr>
          <w:sz w:val="24"/>
        </w:rPr>
        <w:t>Levantamentos realizados por meio de pesquisas de satisfação junto aos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visitantes indicam que a </w:t>
      </w:r>
      <w:r>
        <w:rPr>
          <w:rFonts w:ascii="Arial" w:hAnsi="Arial"/>
          <w:b/>
          <w:sz w:val="24"/>
        </w:rPr>
        <w:t>maior parte do público é oriunda da cidade de São Paulo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sz w:val="24"/>
        </w:rPr>
        <w:t xml:space="preserve">, com destaque para moradores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Zona Leste</w:t>
      </w:r>
      <w:r>
        <w:rPr>
          <w:sz w:val="24"/>
        </w:rPr>
        <w:t xml:space="preserve">, que representam parcela significativa entre os respondentes da capital. Também se observa presença expressiva de </w:t>
      </w:r>
      <w:r>
        <w:rPr>
          <w:rFonts w:ascii="Arial" w:hAnsi="Arial"/>
          <w:b/>
          <w:sz w:val="24"/>
        </w:rPr>
        <w:t>visitantes do município de Guarulho</w:t>
      </w:r>
      <w:r>
        <w:rPr>
          <w:sz w:val="24"/>
        </w:rPr>
        <w:t xml:space="preserve">s, reforçando o papel do parque como um importante equipamento de lazer e convivência para a </w:t>
      </w:r>
      <w:r>
        <w:rPr>
          <w:sz w:val="24"/>
        </w:rPr>
        <w:t>região metropolitana.</w:t>
      </w:r>
    </w:p>
    <w:p w14:paraId="77A6F318" w14:textId="77777777" w:rsidR="001B1646" w:rsidRDefault="00743E13">
      <w:pPr>
        <w:pStyle w:val="PargrafodaLista"/>
        <w:numPr>
          <w:ilvl w:val="1"/>
          <w:numId w:val="3"/>
        </w:numPr>
        <w:tabs>
          <w:tab w:val="left" w:pos="1518"/>
        </w:tabs>
        <w:spacing w:before="127" w:line="249" w:lineRule="auto"/>
        <w:ind w:right="100" w:firstLine="0"/>
        <w:jc w:val="both"/>
        <w:rPr>
          <w:sz w:val="24"/>
        </w:rPr>
      </w:pPr>
      <w:r>
        <w:rPr>
          <w:sz w:val="24"/>
        </w:rPr>
        <w:t xml:space="preserve">Com relação às motivações de visita, o </w:t>
      </w:r>
      <w:r>
        <w:rPr>
          <w:rFonts w:ascii="Arial" w:hAnsi="Arial"/>
          <w:b/>
          <w:sz w:val="24"/>
        </w:rPr>
        <w:t xml:space="preserve">lazer </w:t>
      </w:r>
      <w:r>
        <w:rPr>
          <w:sz w:val="24"/>
        </w:rPr>
        <w:t>aparece como principal fator que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leva o público ao parque, seguido pela </w:t>
      </w:r>
      <w:r>
        <w:rPr>
          <w:rFonts w:ascii="Arial" w:hAnsi="Arial"/>
          <w:b/>
          <w:sz w:val="24"/>
        </w:rPr>
        <w:t>prática de atividades físicas</w:t>
      </w:r>
      <w:r>
        <w:rPr>
          <w:sz w:val="24"/>
        </w:rPr>
        <w:t>. Também são registradas visitas motivadas por</w:t>
      </w:r>
      <w:r>
        <w:rPr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turismo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sz w:val="24"/>
        </w:rPr>
        <w:t xml:space="preserve">e </w:t>
      </w:r>
      <w:r>
        <w:rPr>
          <w:rFonts w:ascii="Arial" w:hAnsi="Arial"/>
          <w:b/>
          <w:sz w:val="24"/>
        </w:rPr>
        <w:t>contemplação da natureza</w:t>
      </w:r>
      <w:r>
        <w:rPr>
          <w:sz w:val="24"/>
        </w:rPr>
        <w:t>, demonstrando que o espaço atende a diferentes interesses e formas de apropriação pelos visitantes.</w:t>
      </w:r>
    </w:p>
    <w:p w14:paraId="5AC8D25C" w14:textId="77777777" w:rsidR="001B1646" w:rsidRDefault="001B1646">
      <w:pPr>
        <w:pStyle w:val="Corpodetexto"/>
        <w:spacing w:before="224"/>
      </w:pPr>
    </w:p>
    <w:p w14:paraId="653AE9F6" w14:textId="77777777" w:rsidR="001B1646" w:rsidRDefault="00743E13">
      <w:pPr>
        <w:ind w:left="156"/>
        <w:rPr>
          <w:sz w:val="21"/>
        </w:rPr>
      </w:pPr>
      <w:r>
        <w:rPr>
          <w:sz w:val="21"/>
        </w:rPr>
        <w:t>Gráfico</w:t>
      </w:r>
      <w:r>
        <w:rPr>
          <w:spacing w:val="7"/>
          <w:sz w:val="21"/>
        </w:rPr>
        <w:t xml:space="preserve"> </w:t>
      </w:r>
      <w:r>
        <w:rPr>
          <w:sz w:val="21"/>
        </w:rPr>
        <w:t>01</w:t>
      </w:r>
      <w:r>
        <w:rPr>
          <w:spacing w:val="8"/>
          <w:sz w:val="21"/>
        </w:rPr>
        <w:t xml:space="preserve"> </w:t>
      </w:r>
      <w:r>
        <w:rPr>
          <w:sz w:val="21"/>
        </w:rPr>
        <w:t>–</w:t>
      </w:r>
      <w:r>
        <w:rPr>
          <w:spacing w:val="8"/>
          <w:sz w:val="21"/>
        </w:rPr>
        <w:t xml:space="preserve"> </w:t>
      </w:r>
      <w:r>
        <w:rPr>
          <w:sz w:val="21"/>
        </w:rPr>
        <w:t>Motivos</w:t>
      </w:r>
      <w:r>
        <w:rPr>
          <w:spacing w:val="8"/>
          <w:sz w:val="21"/>
        </w:rPr>
        <w:t xml:space="preserve"> </w:t>
      </w:r>
      <w:r>
        <w:rPr>
          <w:sz w:val="21"/>
        </w:rPr>
        <w:t>para</w:t>
      </w:r>
      <w:r>
        <w:rPr>
          <w:spacing w:val="7"/>
          <w:sz w:val="21"/>
        </w:rPr>
        <w:t xml:space="preserve"> </w:t>
      </w:r>
      <w:r>
        <w:rPr>
          <w:sz w:val="21"/>
        </w:rPr>
        <w:t>visitação</w:t>
      </w:r>
      <w:r>
        <w:rPr>
          <w:spacing w:val="8"/>
          <w:sz w:val="21"/>
        </w:rPr>
        <w:t xml:space="preserve"> </w:t>
      </w:r>
      <w:r>
        <w:rPr>
          <w:sz w:val="21"/>
        </w:rPr>
        <w:t>no</w:t>
      </w:r>
      <w:r>
        <w:rPr>
          <w:spacing w:val="8"/>
          <w:sz w:val="21"/>
        </w:rPr>
        <w:t xml:space="preserve"> </w:t>
      </w:r>
      <w:r>
        <w:rPr>
          <w:sz w:val="21"/>
        </w:rPr>
        <w:t>Parque</w:t>
      </w:r>
      <w:r>
        <w:rPr>
          <w:spacing w:val="8"/>
          <w:sz w:val="21"/>
        </w:rPr>
        <w:t xml:space="preserve"> </w:t>
      </w:r>
      <w:r>
        <w:rPr>
          <w:sz w:val="21"/>
        </w:rPr>
        <w:t>Ecológico</w:t>
      </w:r>
      <w:r>
        <w:rPr>
          <w:spacing w:val="7"/>
          <w:sz w:val="21"/>
        </w:rPr>
        <w:t xml:space="preserve"> </w:t>
      </w:r>
      <w:r>
        <w:rPr>
          <w:sz w:val="21"/>
        </w:rPr>
        <w:t>do</w:t>
      </w:r>
      <w:r>
        <w:rPr>
          <w:spacing w:val="8"/>
          <w:sz w:val="21"/>
        </w:rPr>
        <w:t xml:space="preserve"> </w:t>
      </w:r>
      <w:r>
        <w:rPr>
          <w:sz w:val="21"/>
        </w:rPr>
        <w:t>Tietê</w:t>
      </w:r>
      <w:r>
        <w:rPr>
          <w:spacing w:val="8"/>
          <w:sz w:val="21"/>
        </w:rPr>
        <w:t xml:space="preserve"> </w:t>
      </w:r>
      <w:r>
        <w:rPr>
          <w:sz w:val="21"/>
        </w:rPr>
        <w:t>-</w:t>
      </w:r>
      <w:r>
        <w:rPr>
          <w:spacing w:val="8"/>
          <w:sz w:val="21"/>
        </w:rPr>
        <w:t xml:space="preserve"> </w:t>
      </w:r>
      <w:r>
        <w:rPr>
          <w:sz w:val="21"/>
        </w:rPr>
        <w:t>Núcleo</w:t>
      </w:r>
      <w:r>
        <w:rPr>
          <w:spacing w:val="8"/>
          <w:sz w:val="21"/>
        </w:rPr>
        <w:t xml:space="preserve"> </w:t>
      </w:r>
      <w:r>
        <w:rPr>
          <w:sz w:val="21"/>
        </w:rPr>
        <w:t>de</w:t>
      </w:r>
      <w:r>
        <w:rPr>
          <w:spacing w:val="7"/>
          <w:sz w:val="21"/>
        </w:rPr>
        <w:t xml:space="preserve"> </w:t>
      </w:r>
      <w:r>
        <w:rPr>
          <w:sz w:val="21"/>
        </w:rPr>
        <w:t>Lazer</w:t>
      </w:r>
      <w:r>
        <w:rPr>
          <w:spacing w:val="8"/>
          <w:sz w:val="21"/>
        </w:rPr>
        <w:t xml:space="preserve"> </w:t>
      </w:r>
      <w:r>
        <w:rPr>
          <w:sz w:val="21"/>
        </w:rPr>
        <w:t>Engenheiro</w:t>
      </w:r>
      <w:r>
        <w:rPr>
          <w:spacing w:val="8"/>
          <w:sz w:val="21"/>
        </w:rPr>
        <w:t xml:space="preserve"> </w:t>
      </w:r>
      <w:r>
        <w:rPr>
          <w:spacing w:val="-2"/>
          <w:sz w:val="21"/>
        </w:rPr>
        <w:t>Goulart*.</w:t>
      </w:r>
    </w:p>
    <w:p w14:paraId="202E7AB4" w14:textId="77777777" w:rsidR="001B1646" w:rsidRDefault="001B1646">
      <w:pPr>
        <w:rPr>
          <w:sz w:val="21"/>
        </w:rPr>
        <w:sectPr w:rsidR="001B1646">
          <w:pgSz w:w="11900" w:h="16840"/>
          <w:pgMar w:top="580" w:right="708" w:bottom="380" w:left="708" w:header="0" w:footer="181" w:gutter="0"/>
          <w:cols w:space="720"/>
        </w:sectPr>
      </w:pPr>
    </w:p>
    <w:p w14:paraId="32261A4B" w14:textId="77777777" w:rsidR="001B1646" w:rsidRDefault="00743E13">
      <w:pPr>
        <w:pStyle w:val="Corpodetexto"/>
        <w:ind w:left="1777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3BBBFE18" wp14:editId="360FA514">
            <wp:extent cx="4329196" cy="2272855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9196" cy="2272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B6CFC" w14:textId="77777777" w:rsidR="001B1646" w:rsidRDefault="001B1646">
      <w:pPr>
        <w:pStyle w:val="Corpodetexto"/>
        <w:rPr>
          <w:sz w:val="21"/>
        </w:rPr>
      </w:pPr>
    </w:p>
    <w:p w14:paraId="6920F329" w14:textId="77777777" w:rsidR="001B1646" w:rsidRDefault="001B1646">
      <w:pPr>
        <w:pStyle w:val="Corpodetexto"/>
        <w:spacing w:before="107"/>
        <w:rPr>
          <w:sz w:val="21"/>
        </w:rPr>
      </w:pPr>
    </w:p>
    <w:p w14:paraId="301D503A" w14:textId="77777777" w:rsidR="001B1646" w:rsidRDefault="00743E13">
      <w:pPr>
        <w:pStyle w:val="PargrafodaLista"/>
        <w:numPr>
          <w:ilvl w:val="2"/>
          <w:numId w:val="3"/>
        </w:numPr>
        <w:tabs>
          <w:tab w:val="left" w:pos="539"/>
        </w:tabs>
        <w:spacing w:line="249" w:lineRule="auto"/>
        <w:ind w:right="401" w:firstLine="0"/>
        <w:jc w:val="center"/>
        <w:rPr>
          <w:sz w:val="21"/>
        </w:rPr>
      </w:pPr>
      <w:r>
        <w:rPr>
          <w:sz w:val="21"/>
        </w:rPr>
        <w:t>Dado</w:t>
      </w:r>
      <w:r>
        <w:rPr>
          <w:sz w:val="21"/>
        </w:rPr>
        <w:t xml:space="preserve">s provenientes de pesquisas de satisfação aplicadas a visitantes do parque (amostra de 2.001 </w:t>
      </w:r>
      <w:r>
        <w:rPr>
          <w:spacing w:val="-2"/>
          <w:sz w:val="21"/>
        </w:rPr>
        <w:t>respondentes).</w:t>
      </w:r>
    </w:p>
    <w:p w14:paraId="6F9B7CDC" w14:textId="77777777" w:rsidR="001B1646" w:rsidRDefault="001B1646">
      <w:pPr>
        <w:pStyle w:val="Corpodetexto"/>
        <w:rPr>
          <w:sz w:val="21"/>
        </w:rPr>
      </w:pPr>
    </w:p>
    <w:p w14:paraId="3B12022D" w14:textId="77777777" w:rsidR="001B1646" w:rsidRDefault="001B1646">
      <w:pPr>
        <w:pStyle w:val="Corpodetexto"/>
        <w:spacing w:before="7"/>
        <w:rPr>
          <w:sz w:val="21"/>
        </w:rPr>
      </w:pPr>
    </w:p>
    <w:p w14:paraId="3CEA54BC" w14:textId="77777777" w:rsidR="001B1646" w:rsidRDefault="00743E13">
      <w:pPr>
        <w:pStyle w:val="PargrafodaLista"/>
        <w:numPr>
          <w:ilvl w:val="1"/>
          <w:numId w:val="3"/>
        </w:numPr>
        <w:tabs>
          <w:tab w:val="left" w:pos="1518"/>
        </w:tabs>
        <w:spacing w:line="249" w:lineRule="auto"/>
        <w:ind w:firstLine="0"/>
        <w:jc w:val="both"/>
        <w:rPr>
          <w:sz w:val="24"/>
        </w:rPr>
      </w:pPr>
      <w:r>
        <w:rPr>
          <w:sz w:val="24"/>
        </w:rPr>
        <w:t xml:space="preserve">Outro aspecto relevante é a frequência de retorno ao parque. Além de receber novos visitantes regularmente, observa-se a presença de um público recorrente que frequenta o local semanal ou mensalmente, evidenciando o forte vínculo da população com o espaço </w:t>
      </w:r>
      <w:r>
        <w:rPr>
          <w:sz w:val="24"/>
        </w:rPr>
        <w:t xml:space="preserve">e ampliando o potencial de engajamento em atividades, eventos e experiências promovidas no </w:t>
      </w:r>
      <w:r>
        <w:rPr>
          <w:spacing w:val="-2"/>
          <w:sz w:val="24"/>
        </w:rPr>
        <w:t>parque.</w:t>
      </w:r>
    </w:p>
    <w:p w14:paraId="04C188B7" w14:textId="77777777" w:rsidR="001B1646" w:rsidRDefault="00743E13">
      <w:pPr>
        <w:pStyle w:val="PargrafodaLista"/>
        <w:numPr>
          <w:ilvl w:val="1"/>
          <w:numId w:val="3"/>
        </w:numPr>
        <w:tabs>
          <w:tab w:val="left" w:pos="1518"/>
        </w:tabs>
        <w:spacing w:before="125" w:line="249" w:lineRule="auto"/>
        <w:ind w:right="101" w:firstLine="0"/>
        <w:jc w:val="both"/>
        <w:rPr>
          <w:sz w:val="24"/>
        </w:rPr>
      </w:pPr>
      <w:r>
        <w:rPr>
          <w:sz w:val="24"/>
        </w:rPr>
        <w:t>O acesso ao parque ocorre por diferentes meios de transporte, incluindo</w:t>
      </w:r>
      <w:r>
        <w:rPr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veículo particular, bicicleta, transporte público e deslocamentos a pé, </w:t>
      </w:r>
      <w:r>
        <w:rPr>
          <w:sz w:val="24"/>
        </w:rPr>
        <w:t>o que demonst</w:t>
      </w:r>
      <w:r>
        <w:rPr>
          <w:sz w:val="24"/>
        </w:rPr>
        <w:t>ra sua inserção no território urbano e sua capacidade de atrair visitantes de diferentes localidades.</w:t>
      </w:r>
    </w:p>
    <w:p w14:paraId="0FA694D9" w14:textId="77777777" w:rsidR="001B1646" w:rsidRDefault="001B1646">
      <w:pPr>
        <w:pStyle w:val="Corpodetexto"/>
        <w:spacing w:before="104"/>
      </w:pPr>
    </w:p>
    <w:p w14:paraId="04A8FD70" w14:textId="77777777" w:rsidR="001B1646" w:rsidRDefault="00743E13">
      <w:pPr>
        <w:spacing w:line="249" w:lineRule="auto"/>
        <w:ind w:right="6"/>
        <w:jc w:val="center"/>
        <w:rPr>
          <w:sz w:val="21"/>
        </w:rPr>
      </w:pPr>
      <w:r>
        <w:rPr>
          <w:sz w:val="21"/>
        </w:rPr>
        <w:t xml:space="preserve">Gráfico 02 – Transporte utilizado para chegar ao Parque Ecológico do Tietê - Núcleo de Lazer Engenheiro </w:t>
      </w:r>
      <w:r>
        <w:rPr>
          <w:spacing w:val="-2"/>
          <w:sz w:val="21"/>
        </w:rPr>
        <w:t>Goulart*.</w:t>
      </w:r>
    </w:p>
    <w:p w14:paraId="620F526E" w14:textId="77777777" w:rsidR="001B1646" w:rsidRDefault="00743E13">
      <w:pPr>
        <w:pStyle w:val="Corpodetexto"/>
        <w:spacing w:before="196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864" behindDoc="1" locked="0" layoutInCell="1" allowOverlap="1" wp14:anchorId="113CB940" wp14:editId="619B7C94">
            <wp:simplePos x="0" y="0"/>
            <wp:positionH relativeFrom="page">
              <wp:posOffset>1459341</wp:posOffset>
            </wp:positionH>
            <wp:positionV relativeFrom="paragraph">
              <wp:posOffset>286049</wp:posOffset>
            </wp:positionV>
            <wp:extent cx="4562251" cy="2560320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2251" cy="2560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DA2E44" w14:textId="77777777" w:rsidR="001B1646" w:rsidRDefault="001B1646">
      <w:pPr>
        <w:pStyle w:val="Corpodetexto"/>
        <w:spacing w:before="223"/>
        <w:rPr>
          <w:sz w:val="21"/>
        </w:rPr>
      </w:pPr>
    </w:p>
    <w:p w14:paraId="4D2D942F" w14:textId="77777777" w:rsidR="001B1646" w:rsidRDefault="00743E13">
      <w:pPr>
        <w:pStyle w:val="PargrafodaLista"/>
        <w:numPr>
          <w:ilvl w:val="2"/>
          <w:numId w:val="3"/>
        </w:numPr>
        <w:tabs>
          <w:tab w:val="left" w:pos="538"/>
          <w:tab w:val="left" w:pos="4489"/>
        </w:tabs>
        <w:spacing w:line="249" w:lineRule="auto"/>
        <w:ind w:left="4489" w:right="401" w:hanging="4094"/>
        <w:jc w:val="left"/>
        <w:rPr>
          <w:sz w:val="21"/>
        </w:rPr>
      </w:pPr>
      <w:r>
        <w:rPr>
          <w:sz w:val="21"/>
        </w:rPr>
        <w:t>Dados provenientes de pesquisas de s</w:t>
      </w:r>
      <w:r>
        <w:rPr>
          <w:sz w:val="21"/>
        </w:rPr>
        <w:t xml:space="preserve">atisfação aplicadas a visitantes do parque (amostra de 2.001 </w:t>
      </w:r>
      <w:r>
        <w:rPr>
          <w:spacing w:val="-2"/>
          <w:sz w:val="21"/>
        </w:rPr>
        <w:t>respondentes).</w:t>
      </w:r>
    </w:p>
    <w:p w14:paraId="689AB2BA" w14:textId="77777777" w:rsidR="001B1646" w:rsidRDefault="001B1646">
      <w:pPr>
        <w:pStyle w:val="Corpodetexto"/>
        <w:spacing w:before="128"/>
        <w:rPr>
          <w:sz w:val="21"/>
        </w:rPr>
      </w:pPr>
    </w:p>
    <w:p w14:paraId="11C78535" w14:textId="77777777" w:rsidR="001B1646" w:rsidRDefault="00743E13">
      <w:pPr>
        <w:pStyle w:val="PargrafodaLista"/>
        <w:numPr>
          <w:ilvl w:val="1"/>
          <w:numId w:val="3"/>
        </w:numPr>
        <w:tabs>
          <w:tab w:val="left" w:pos="1518"/>
        </w:tabs>
        <w:spacing w:line="249" w:lineRule="auto"/>
        <w:ind w:right="101" w:firstLine="0"/>
        <w:jc w:val="both"/>
        <w:rPr>
          <w:sz w:val="24"/>
        </w:rPr>
      </w:pPr>
      <w:r>
        <w:rPr>
          <w:sz w:val="24"/>
        </w:rPr>
        <w:t>Esse conjunto de características evidencia o potencial do parque como espaço privilegiado para a realização de ativações, experiências e ações de relacionamento com o público,</w:t>
      </w:r>
      <w:r>
        <w:rPr>
          <w:spacing w:val="80"/>
          <w:sz w:val="24"/>
        </w:rPr>
        <w:t xml:space="preserve"> </w:t>
      </w:r>
      <w:r>
        <w:rPr>
          <w:sz w:val="24"/>
        </w:rPr>
        <w:t>em</w:t>
      </w:r>
      <w:r>
        <w:rPr>
          <w:spacing w:val="80"/>
          <w:sz w:val="24"/>
        </w:rPr>
        <w:t xml:space="preserve"> </w:t>
      </w:r>
      <w:r>
        <w:rPr>
          <w:sz w:val="24"/>
        </w:rPr>
        <w:t>um</w:t>
      </w:r>
      <w:r>
        <w:rPr>
          <w:spacing w:val="80"/>
          <w:sz w:val="24"/>
        </w:rPr>
        <w:t xml:space="preserve"> </w:t>
      </w:r>
      <w:r>
        <w:rPr>
          <w:sz w:val="24"/>
        </w:rPr>
        <w:t>ambiente</w:t>
      </w:r>
      <w:r>
        <w:rPr>
          <w:spacing w:val="80"/>
          <w:sz w:val="24"/>
        </w:rPr>
        <w:t xml:space="preserve"> </w:t>
      </w:r>
      <w:r>
        <w:rPr>
          <w:sz w:val="24"/>
        </w:rPr>
        <w:t>que</w:t>
      </w:r>
      <w:r>
        <w:rPr>
          <w:spacing w:val="80"/>
          <w:sz w:val="24"/>
        </w:rPr>
        <w:t xml:space="preserve"> </w:t>
      </w:r>
      <w:r>
        <w:rPr>
          <w:sz w:val="24"/>
        </w:rPr>
        <w:t>reúne</w:t>
      </w:r>
      <w:r>
        <w:rPr>
          <w:spacing w:val="80"/>
          <w:sz w:val="24"/>
        </w:rPr>
        <w:t xml:space="preserve"> </w:t>
      </w:r>
      <w:r>
        <w:rPr>
          <w:sz w:val="24"/>
        </w:rPr>
        <w:t>visitantes</w:t>
      </w:r>
      <w:r>
        <w:rPr>
          <w:spacing w:val="80"/>
          <w:sz w:val="24"/>
        </w:rPr>
        <w:t xml:space="preserve"> </w:t>
      </w:r>
      <w:r>
        <w:rPr>
          <w:sz w:val="24"/>
        </w:rPr>
        <w:t>numerosos,</w:t>
      </w:r>
      <w:r>
        <w:rPr>
          <w:spacing w:val="80"/>
          <w:sz w:val="24"/>
        </w:rPr>
        <w:t xml:space="preserve"> </w:t>
      </w:r>
      <w:r>
        <w:rPr>
          <w:sz w:val="24"/>
        </w:rPr>
        <w:t>diversos</w:t>
      </w:r>
      <w:r>
        <w:rPr>
          <w:spacing w:val="80"/>
          <w:sz w:val="24"/>
        </w:rPr>
        <w:t xml:space="preserve"> </w:t>
      </w:r>
      <w:r>
        <w:rPr>
          <w:sz w:val="24"/>
        </w:rPr>
        <w:t>e</w:t>
      </w:r>
      <w:r>
        <w:rPr>
          <w:spacing w:val="80"/>
          <w:sz w:val="24"/>
        </w:rPr>
        <w:t xml:space="preserve"> </w:t>
      </w:r>
      <w:r>
        <w:rPr>
          <w:sz w:val="24"/>
        </w:rPr>
        <w:t>já</w:t>
      </w:r>
      <w:r>
        <w:rPr>
          <w:spacing w:val="80"/>
          <w:sz w:val="24"/>
        </w:rPr>
        <w:t xml:space="preserve"> </w:t>
      </w:r>
      <w:r>
        <w:rPr>
          <w:sz w:val="24"/>
        </w:rPr>
        <w:t>predispostos</w:t>
      </w:r>
      <w:r>
        <w:rPr>
          <w:spacing w:val="80"/>
          <w:sz w:val="24"/>
        </w:rPr>
        <w:t xml:space="preserve"> </w:t>
      </w:r>
      <w:r>
        <w:rPr>
          <w:sz w:val="24"/>
        </w:rPr>
        <w:t>à</w:t>
      </w:r>
    </w:p>
    <w:p w14:paraId="2E4DEA7E" w14:textId="77777777" w:rsidR="001B1646" w:rsidRDefault="001B1646">
      <w:pPr>
        <w:pStyle w:val="PargrafodaLista"/>
        <w:spacing w:line="249" w:lineRule="auto"/>
        <w:rPr>
          <w:sz w:val="24"/>
        </w:rPr>
        <w:sectPr w:rsidR="001B1646">
          <w:pgSz w:w="11900" w:h="16840"/>
          <w:pgMar w:top="980" w:right="708" w:bottom="380" w:left="708" w:header="0" w:footer="181" w:gutter="0"/>
          <w:cols w:space="720"/>
        </w:sectPr>
      </w:pPr>
    </w:p>
    <w:p w14:paraId="7E29AC00" w14:textId="77777777" w:rsidR="001B1646" w:rsidRDefault="00743E13">
      <w:pPr>
        <w:pStyle w:val="Corpodetexto"/>
        <w:spacing w:before="73"/>
        <w:ind w:left="102"/>
      </w:pPr>
      <w:r>
        <w:lastRenderedPageBreak/>
        <w:t>participação</w:t>
      </w:r>
      <w:r>
        <w:rPr>
          <w:spacing w:val="-5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atividades</w:t>
      </w:r>
      <w:r>
        <w:rPr>
          <w:spacing w:val="-5"/>
        </w:rPr>
        <w:t xml:space="preserve"> </w:t>
      </w:r>
      <w:r>
        <w:t>ao</w:t>
      </w:r>
      <w:r>
        <w:rPr>
          <w:spacing w:val="-5"/>
        </w:rPr>
        <w:t xml:space="preserve"> </w:t>
      </w:r>
      <w:r>
        <w:t>ar</w:t>
      </w:r>
      <w:r>
        <w:rPr>
          <w:spacing w:val="-5"/>
        </w:rPr>
        <w:t xml:space="preserve"> </w:t>
      </w:r>
      <w:r>
        <w:rPr>
          <w:spacing w:val="-2"/>
        </w:rPr>
        <w:t>livre.</w:t>
      </w:r>
    </w:p>
    <w:p w14:paraId="1FB8801A" w14:textId="77777777" w:rsidR="001B1646" w:rsidRDefault="001B1646">
      <w:pPr>
        <w:pStyle w:val="Corpodetexto"/>
        <w:rPr>
          <w:sz w:val="20"/>
        </w:rPr>
      </w:pPr>
    </w:p>
    <w:p w14:paraId="041721EB" w14:textId="77777777" w:rsidR="001B1646" w:rsidRDefault="00743E13">
      <w:pPr>
        <w:pStyle w:val="Corpodetexto"/>
        <w:spacing w:before="5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50719AD" wp14:editId="1C70C882">
                <wp:simplePos x="0" y="0"/>
                <wp:positionH relativeFrom="page">
                  <wp:posOffset>514392</wp:posOffset>
                </wp:positionH>
                <wp:positionV relativeFrom="paragraph">
                  <wp:posOffset>195115</wp:posOffset>
                </wp:positionV>
                <wp:extent cx="6524625" cy="183515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24625" cy="183515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</wps:spPr>
                      <wps:txbx>
                        <w:txbxContent>
                          <w:p w14:paraId="10ED14B2" w14:textId="77777777" w:rsidR="001B1646" w:rsidRDefault="00743E13">
                            <w:pPr>
                              <w:tabs>
                                <w:tab w:val="left" w:pos="1416"/>
                              </w:tabs>
                              <w:spacing w:before="3"/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sz w:val="24"/>
                              </w:rPr>
                              <w:t>3.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HISTÓRICO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DIA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MEIO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AMBIENTE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SEMIL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0719AD" id="Textbox 9" o:spid="_x0000_s1028" type="#_x0000_t202" style="position:absolute;margin-left:40.5pt;margin-top:15.35pt;width:513.75pt;height:14.4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" fillcolor="#e5e5e5" stroked="f">
                <v:textbox inset="0,0,0,0">
                  <w:txbxContent>
                    <w:p w14:paraId="10ED14B2" w14:textId="77777777" w:rsidR="001B1646" w:rsidRDefault="00743E13">
                      <w:pPr>
                        <w:tabs>
                          <w:tab w:val="left" w:pos="1416"/>
                        </w:tabs>
                        <w:spacing w:before="3"/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pacing w:val="-5"/>
                          <w:sz w:val="24"/>
                        </w:rPr>
                        <w:t>3.</w:t>
                      </w:r>
                      <w:r>
                        <w:rPr>
                          <w:color w:val="000000"/>
                          <w:sz w:val="24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HISTÓRICO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DIA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MEIO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AMBIENTE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NA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4"/>
                        </w:rPr>
                        <w:t>SEMIL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7CD7E4" w14:textId="77777777" w:rsidR="001B1646" w:rsidRDefault="001B1646">
      <w:pPr>
        <w:pStyle w:val="Corpodetexto"/>
        <w:spacing w:before="255"/>
      </w:pPr>
    </w:p>
    <w:p w14:paraId="7E72FD0C" w14:textId="77777777" w:rsidR="001B1646" w:rsidRDefault="00743E13">
      <w:pPr>
        <w:pStyle w:val="PargrafodaLista"/>
        <w:numPr>
          <w:ilvl w:val="1"/>
          <w:numId w:val="2"/>
        </w:numPr>
        <w:tabs>
          <w:tab w:val="left" w:pos="1518"/>
        </w:tabs>
        <w:spacing w:line="249" w:lineRule="auto"/>
        <w:ind w:right="100" w:firstLine="0"/>
        <w:jc w:val="both"/>
        <w:rPr>
          <w:sz w:val="24"/>
        </w:rPr>
      </w:pPr>
      <w:r>
        <w:rPr>
          <w:sz w:val="24"/>
        </w:rPr>
        <w:t>A celebração do Dia Mundial do Meio Ambiente integra a agenda institucional da Secretaria de Meio Ambiente, Infraestrutura e Logística do Estado de São Paulo, que tradicionalmente promove ações voltadas à conscientização ambiental, à divulgação de</w:t>
      </w:r>
      <w:r>
        <w:rPr>
          <w:spacing w:val="80"/>
          <w:sz w:val="24"/>
        </w:rPr>
        <w:t xml:space="preserve"> </w:t>
      </w:r>
      <w:r>
        <w:rPr>
          <w:sz w:val="24"/>
        </w:rPr>
        <w:t>política</w:t>
      </w:r>
      <w:r>
        <w:rPr>
          <w:sz w:val="24"/>
        </w:rPr>
        <w:t>s públicas e ao fortalecimento do diálogo entre governo e sociedade.</w:t>
      </w:r>
    </w:p>
    <w:p w14:paraId="1C62B08B" w14:textId="77777777" w:rsidR="001B1646" w:rsidRDefault="00743E13">
      <w:pPr>
        <w:pStyle w:val="PargrafodaLista"/>
        <w:numPr>
          <w:ilvl w:val="1"/>
          <w:numId w:val="2"/>
        </w:numPr>
        <w:tabs>
          <w:tab w:val="left" w:pos="1518"/>
        </w:tabs>
        <w:spacing w:before="124" w:line="249" w:lineRule="auto"/>
        <w:ind w:right="103" w:firstLine="0"/>
        <w:jc w:val="both"/>
        <w:rPr>
          <w:sz w:val="24"/>
        </w:rPr>
      </w:pPr>
      <w:r>
        <w:rPr>
          <w:sz w:val="24"/>
        </w:rPr>
        <w:t>Ao longo das edições realizadas, o evento tem reunido diferentes órgãos da administração pública estadual, que apresentam projetos, programas e iniciativas vinculadas ao meio ambiente. Es</w:t>
      </w:r>
      <w:r>
        <w:rPr>
          <w:sz w:val="24"/>
        </w:rPr>
        <w:t>sas atividades incluem espaços expositivos e ações educativas, permitindo a aproximação entre a população e as políticas ambientais desenvolvidas pelo Estado.</w:t>
      </w:r>
    </w:p>
    <w:p w14:paraId="111B8FA7" w14:textId="77777777" w:rsidR="001B1646" w:rsidRDefault="00743E13">
      <w:pPr>
        <w:pStyle w:val="PargrafodaLista"/>
        <w:numPr>
          <w:ilvl w:val="1"/>
          <w:numId w:val="2"/>
        </w:numPr>
        <w:tabs>
          <w:tab w:val="left" w:pos="1518"/>
        </w:tabs>
        <w:spacing w:before="124" w:line="249" w:lineRule="auto"/>
        <w:ind w:right="100" w:firstLine="0"/>
        <w:jc w:val="both"/>
        <w:rPr>
          <w:sz w:val="24"/>
        </w:rPr>
      </w:pPr>
      <w:r>
        <w:rPr>
          <w:sz w:val="24"/>
        </w:rPr>
        <w:t>A programação institucional costuma contar também com a presença de autoridades públicas, incluin</w:t>
      </w:r>
      <w:r>
        <w:rPr>
          <w:sz w:val="24"/>
        </w:rPr>
        <w:t>do o Governador do Estado e Secretários de Estado, além de representantes de órgãos e entidades do poder público, reforçando o caráter oficial da celebração e a relevância do tema na agenda governamental.</w:t>
      </w:r>
    </w:p>
    <w:p w14:paraId="6962B442" w14:textId="77777777" w:rsidR="001B1646" w:rsidRDefault="00743E13">
      <w:pPr>
        <w:pStyle w:val="PargrafodaLista"/>
        <w:numPr>
          <w:ilvl w:val="1"/>
          <w:numId w:val="2"/>
        </w:numPr>
        <w:tabs>
          <w:tab w:val="left" w:pos="1518"/>
        </w:tabs>
        <w:spacing w:before="125" w:line="249" w:lineRule="auto"/>
        <w:ind w:right="106" w:firstLine="0"/>
        <w:jc w:val="both"/>
        <w:rPr>
          <w:sz w:val="24"/>
        </w:rPr>
      </w:pPr>
      <w:r>
        <w:rPr>
          <w:sz w:val="24"/>
        </w:rPr>
        <w:t>Ao mesmo tempo, trata-se de um evento aberto ao púb</w:t>
      </w:r>
      <w:r>
        <w:rPr>
          <w:sz w:val="24"/>
        </w:rPr>
        <w:t>lico, que busca ampliar o acesso da população às informações e iniciativas relacionadas à agenda ambiental. A realização das atividades em espaço público permite que visitantes, famílias, estudantes e praticantes de atividades ao ar livre tenham contato di</w:t>
      </w:r>
      <w:r>
        <w:rPr>
          <w:sz w:val="24"/>
        </w:rPr>
        <w:t>reto com projetos e ações desenvolvidos pelo poder público.</w:t>
      </w:r>
    </w:p>
    <w:p w14:paraId="0AAA49D5" w14:textId="77777777" w:rsidR="001B1646" w:rsidRDefault="00743E13">
      <w:pPr>
        <w:pStyle w:val="PargrafodaLista"/>
        <w:numPr>
          <w:ilvl w:val="1"/>
          <w:numId w:val="2"/>
        </w:numPr>
        <w:tabs>
          <w:tab w:val="left" w:pos="1518"/>
        </w:tabs>
        <w:spacing w:before="125" w:line="249" w:lineRule="auto"/>
        <w:ind w:right="100" w:firstLine="0"/>
        <w:jc w:val="both"/>
        <w:rPr>
          <w:sz w:val="24"/>
        </w:rPr>
      </w:pPr>
      <w:r>
        <w:rPr>
          <w:sz w:val="24"/>
        </w:rPr>
        <w:t>Nesta edição, a programação será ampliada, com a incorporação de novas iniciativas voltadas à participação do público, incluindo ativações temáticas, atividades educativas, apresentações culturais</w:t>
      </w:r>
      <w:r>
        <w:rPr>
          <w:sz w:val="24"/>
        </w:rPr>
        <w:t xml:space="preserve"> e espaços de diálogo sobre temas ambientais.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proposta é fortalecer o evento como um espaço de encontro, aprendizado e mobilização em torno da agenda ambiental no Estado de São Paulo.</w:t>
      </w:r>
    </w:p>
    <w:p w14:paraId="41DF1B8A" w14:textId="77777777" w:rsidR="001B1646" w:rsidRDefault="001B1646">
      <w:pPr>
        <w:pStyle w:val="Corpodetexto"/>
        <w:rPr>
          <w:sz w:val="20"/>
        </w:rPr>
      </w:pPr>
    </w:p>
    <w:p w14:paraId="27304896" w14:textId="77777777" w:rsidR="001B1646" w:rsidRDefault="00743E13">
      <w:pPr>
        <w:pStyle w:val="Corpodetexto"/>
        <w:spacing w:before="4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DC8E1B8" wp14:editId="0E88160E">
                <wp:simplePos x="0" y="0"/>
                <wp:positionH relativeFrom="page">
                  <wp:posOffset>514392</wp:posOffset>
                </wp:positionH>
                <wp:positionV relativeFrom="paragraph">
                  <wp:posOffset>191068</wp:posOffset>
                </wp:positionV>
                <wp:extent cx="6524625" cy="183515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24625" cy="183515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</wps:spPr>
                      <wps:txbx>
                        <w:txbxContent>
                          <w:p w14:paraId="0D46D93D" w14:textId="77777777" w:rsidR="001B1646" w:rsidRDefault="00743E13">
                            <w:pPr>
                              <w:tabs>
                                <w:tab w:val="left" w:pos="1416"/>
                              </w:tabs>
                              <w:spacing w:before="3"/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sz w:val="24"/>
                              </w:rPr>
                              <w:t>4.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ÁREA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EVENTO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8E1B8" id="Textbox 10" o:spid="_x0000_s1029" type="#_x0000_t202" style="position:absolute;margin-left:40.5pt;margin-top:15.05pt;width:513.75pt;height:14.4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" fillcolor="#e5e5e5" stroked="f">
                <v:textbox inset="0,0,0,0">
                  <w:txbxContent>
                    <w:p w14:paraId="0D46D93D" w14:textId="77777777" w:rsidR="001B1646" w:rsidRDefault="00743E13">
                      <w:pPr>
                        <w:tabs>
                          <w:tab w:val="left" w:pos="1416"/>
                        </w:tabs>
                        <w:spacing w:before="3"/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pacing w:val="-5"/>
                          <w:sz w:val="24"/>
                        </w:rPr>
                        <w:t>4.</w:t>
                      </w:r>
                      <w:r>
                        <w:rPr>
                          <w:color w:val="000000"/>
                          <w:sz w:val="24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ÁREA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4"/>
                        </w:rPr>
                        <w:t>EVENTO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25D78F7" w14:textId="77777777" w:rsidR="001B1646" w:rsidRDefault="001B1646">
      <w:pPr>
        <w:pStyle w:val="Corpodetexto"/>
        <w:spacing w:before="255"/>
      </w:pPr>
    </w:p>
    <w:p w14:paraId="56F6405F" w14:textId="77777777" w:rsidR="001B1646" w:rsidRDefault="00743E13">
      <w:pPr>
        <w:pStyle w:val="PargrafodaLista"/>
        <w:numPr>
          <w:ilvl w:val="1"/>
          <w:numId w:val="1"/>
        </w:numPr>
        <w:tabs>
          <w:tab w:val="left" w:pos="1518"/>
        </w:tabs>
        <w:spacing w:line="249" w:lineRule="auto"/>
        <w:ind w:right="102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estrutura principal será composta por palco central e área destinada ao público, organizados de forma a favorecer a visibilidade das apresentações e a circulação dos</w:t>
      </w:r>
      <w:r>
        <w:rPr>
          <w:spacing w:val="80"/>
          <w:sz w:val="24"/>
        </w:rPr>
        <w:t xml:space="preserve"> </w:t>
      </w:r>
      <w:r>
        <w:rPr>
          <w:sz w:val="24"/>
        </w:rPr>
        <w:t>visitantes. No entorno dessas estruturas estarão localizadas as divulgações e experiências</w:t>
      </w:r>
      <w:r>
        <w:rPr>
          <w:sz w:val="24"/>
        </w:rPr>
        <w:t xml:space="preserve"> promovidas pelos parceiros, conforme a área demarcada no mapa.</w:t>
      </w:r>
    </w:p>
    <w:p w14:paraId="40104F89" w14:textId="77777777" w:rsidR="001B1646" w:rsidRDefault="00743E13">
      <w:pPr>
        <w:pStyle w:val="PargrafodaLista"/>
        <w:numPr>
          <w:ilvl w:val="1"/>
          <w:numId w:val="1"/>
        </w:numPr>
        <w:tabs>
          <w:tab w:val="left" w:pos="1518"/>
        </w:tabs>
        <w:spacing w:before="124" w:line="249" w:lineRule="auto"/>
        <w:ind w:right="101" w:firstLine="0"/>
        <w:jc w:val="both"/>
        <w:rPr>
          <w:sz w:val="24"/>
        </w:rPr>
      </w:pPr>
      <w:r>
        <w:rPr>
          <w:sz w:val="24"/>
        </w:rPr>
        <w:t>A disposição das divulgações ao redor do palco tem como objetivo estimular a integração entre a programação principal e as demais atividades do evento, favorecendo a aproximação do público com</w:t>
      </w:r>
      <w:r>
        <w:rPr>
          <w:sz w:val="24"/>
        </w:rPr>
        <w:t xml:space="preserve"> as diferentes iniciativas apresentadas. Essa configuração também contribui para uma circulação fluida dos visitantes e para maior visibilidade das ações desenvolvidas pelos participantes.</w:t>
      </w:r>
    </w:p>
    <w:p w14:paraId="4CC80F23" w14:textId="77777777" w:rsidR="001B1646" w:rsidRDefault="00743E13">
      <w:pPr>
        <w:pStyle w:val="PargrafodaLista"/>
        <w:numPr>
          <w:ilvl w:val="1"/>
          <w:numId w:val="1"/>
        </w:numPr>
        <w:tabs>
          <w:tab w:val="left" w:pos="1518"/>
        </w:tabs>
        <w:spacing w:before="125" w:line="249" w:lineRule="auto"/>
        <w:ind w:right="107" w:firstLine="0"/>
        <w:jc w:val="both"/>
        <w:rPr>
          <w:sz w:val="24"/>
        </w:rPr>
      </w:pPr>
      <w:r>
        <w:rPr>
          <w:sz w:val="24"/>
        </w:rPr>
        <w:t>O mapa a seguir apresenta a delimitação do espaço disponível para a</w:t>
      </w:r>
      <w:r>
        <w:rPr>
          <w:sz w:val="24"/>
        </w:rPr>
        <w:t>s divulgações, bem como a organização geral da área do evento.</w:t>
      </w:r>
    </w:p>
    <w:p w14:paraId="31F99FC9" w14:textId="77777777" w:rsidR="001B1646" w:rsidRDefault="001B1646">
      <w:pPr>
        <w:pStyle w:val="PargrafodaLista"/>
        <w:spacing w:line="249" w:lineRule="auto"/>
        <w:rPr>
          <w:sz w:val="24"/>
        </w:rPr>
        <w:sectPr w:rsidR="001B1646">
          <w:pgSz w:w="11900" w:h="16840"/>
          <w:pgMar w:top="500" w:right="708" w:bottom="380" w:left="708" w:header="0" w:footer="181" w:gutter="0"/>
          <w:cols w:space="720"/>
        </w:sectPr>
      </w:pPr>
    </w:p>
    <w:p w14:paraId="5073B557" w14:textId="77777777" w:rsidR="001B1646" w:rsidRDefault="00743E13">
      <w:pPr>
        <w:pStyle w:val="Corpodetexto"/>
        <w:ind w:left="1494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15C2D222" wp14:editId="6E041AEC">
            <wp:extent cx="4705534" cy="2937509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5534" cy="2937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00A3D9" w14:textId="77777777" w:rsidR="001B1646" w:rsidRDefault="001B1646">
      <w:pPr>
        <w:pStyle w:val="Corpodetexto"/>
        <w:spacing w:before="123"/>
        <w:rPr>
          <w:sz w:val="21"/>
        </w:rPr>
      </w:pPr>
    </w:p>
    <w:p w14:paraId="6D9A7C1E" w14:textId="77777777" w:rsidR="001B1646" w:rsidRDefault="00743E13">
      <w:pPr>
        <w:spacing w:line="249" w:lineRule="auto"/>
        <w:ind w:right="6"/>
        <w:jc w:val="center"/>
        <w:rPr>
          <w:sz w:val="21"/>
        </w:rPr>
      </w:pPr>
      <w:r>
        <w:rPr>
          <w:sz w:val="21"/>
        </w:rPr>
        <w:t>Imagem 02 - Croqui da organização do evento no Parque Ecológico do Tietê - Núcleo de Lazer Engenheiro Goulart.</w:t>
      </w:r>
      <w:r>
        <w:rPr>
          <w:spacing w:val="19"/>
          <w:sz w:val="21"/>
        </w:rPr>
        <w:t xml:space="preserve"> </w:t>
      </w:r>
      <w:r>
        <w:rPr>
          <w:sz w:val="21"/>
        </w:rPr>
        <w:t>Em</w:t>
      </w:r>
      <w:r>
        <w:rPr>
          <w:spacing w:val="19"/>
          <w:sz w:val="21"/>
        </w:rPr>
        <w:t xml:space="preserve"> </w:t>
      </w:r>
      <w:r>
        <w:rPr>
          <w:sz w:val="21"/>
        </w:rPr>
        <w:t>roxo,</w:t>
      </w:r>
      <w:r>
        <w:rPr>
          <w:spacing w:val="19"/>
          <w:sz w:val="21"/>
        </w:rPr>
        <w:t xml:space="preserve"> </w:t>
      </w:r>
      <w:r>
        <w:rPr>
          <w:sz w:val="21"/>
        </w:rPr>
        <w:t>está</w:t>
      </w:r>
      <w:r>
        <w:rPr>
          <w:spacing w:val="19"/>
          <w:sz w:val="21"/>
        </w:rPr>
        <w:t xml:space="preserve"> </w:t>
      </w:r>
      <w:r>
        <w:rPr>
          <w:sz w:val="21"/>
        </w:rPr>
        <w:t>destacado</w:t>
      </w:r>
      <w:r>
        <w:rPr>
          <w:spacing w:val="19"/>
          <w:sz w:val="21"/>
        </w:rPr>
        <w:t xml:space="preserve"> </w:t>
      </w:r>
      <w:r>
        <w:rPr>
          <w:sz w:val="21"/>
        </w:rPr>
        <w:t>a</w:t>
      </w:r>
      <w:r>
        <w:rPr>
          <w:spacing w:val="19"/>
          <w:sz w:val="21"/>
        </w:rPr>
        <w:t xml:space="preserve"> </w:t>
      </w:r>
      <w:r>
        <w:rPr>
          <w:sz w:val="21"/>
        </w:rPr>
        <w:t>área</w:t>
      </w:r>
      <w:r>
        <w:rPr>
          <w:spacing w:val="19"/>
          <w:sz w:val="21"/>
        </w:rPr>
        <w:t xml:space="preserve"> </w:t>
      </w:r>
      <w:r>
        <w:rPr>
          <w:sz w:val="21"/>
        </w:rPr>
        <w:t>do</w:t>
      </w:r>
      <w:r>
        <w:rPr>
          <w:spacing w:val="19"/>
          <w:sz w:val="21"/>
        </w:rPr>
        <w:t xml:space="preserve"> </w:t>
      </w:r>
      <w:r>
        <w:rPr>
          <w:sz w:val="21"/>
        </w:rPr>
        <w:t>palco.</w:t>
      </w:r>
      <w:r>
        <w:rPr>
          <w:spacing w:val="19"/>
          <w:sz w:val="21"/>
        </w:rPr>
        <w:t xml:space="preserve"> </w:t>
      </w:r>
      <w:r>
        <w:rPr>
          <w:sz w:val="21"/>
        </w:rPr>
        <w:t>Em</w:t>
      </w:r>
      <w:r>
        <w:rPr>
          <w:spacing w:val="19"/>
          <w:sz w:val="21"/>
        </w:rPr>
        <w:t xml:space="preserve"> </w:t>
      </w:r>
      <w:r>
        <w:rPr>
          <w:sz w:val="21"/>
        </w:rPr>
        <w:t>laranja,</w:t>
      </w:r>
      <w:r>
        <w:rPr>
          <w:spacing w:val="19"/>
          <w:sz w:val="21"/>
        </w:rPr>
        <w:t xml:space="preserve"> </w:t>
      </w:r>
      <w:r>
        <w:rPr>
          <w:sz w:val="21"/>
        </w:rPr>
        <w:t>a</w:t>
      </w:r>
      <w:r>
        <w:rPr>
          <w:spacing w:val="19"/>
          <w:sz w:val="21"/>
        </w:rPr>
        <w:t xml:space="preserve"> </w:t>
      </w:r>
      <w:r>
        <w:rPr>
          <w:sz w:val="21"/>
        </w:rPr>
        <w:t>área</w:t>
      </w:r>
      <w:r>
        <w:rPr>
          <w:spacing w:val="19"/>
          <w:sz w:val="21"/>
        </w:rPr>
        <w:t xml:space="preserve"> </w:t>
      </w:r>
      <w:r>
        <w:rPr>
          <w:sz w:val="21"/>
        </w:rPr>
        <w:t>da</w:t>
      </w:r>
      <w:r>
        <w:rPr>
          <w:spacing w:val="19"/>
          <w:sz w:val="21"/>
        </w:rPr>
        <w:t xml:space="preserve"> </w:t>
      </w:r>
      <w:r>
        <w:rPr>
          <w:sz w:val="21"/>
        </w:rPr>
        <w:t>do</w:t>
      </w:r>
      <w:r>
        <w:rPr>
          <w:spacing w:val="19"/>
          <w:sz w:val="21"/>
        </w:rPr>
        <w:t xml:space="preserve"> </w:t>
      </w:r>
      <w:r>
        <w:rPr>
          <w:sz w:val="21"/>
        </w:rPr>
        <w:t>público.</w:t>
      </w:r>
      <w:r>
        <w:rPr>
          <w:spacing w:val="19"/>
          <w:sz w:val="21"/>
        </w:rPr>
        <w:t xml:space="preserve"> </w:t>
      </w:r>
      <w:r>
        <w:rPr>
          <w:sz w:val="21"/>
        </w:rPr>
        <w:t>Em</w:t>
      </w:r>
      <w:r>
        <w:rPr>
          <w:spacing w:val="19"/>
          <w:sz w:val="21"/>
        </w:rPr>
        <w:t xml:space="preserve"> </w:t>
      </w:r>
      <w:r>
        <w:rPr>
          <w:sz w:val="21"/>
        </w:rPr>
        <w:t>amarelo,</w:t>
      </w:r>
      <w:r>
        <w:rPr>
          <w:spacing w:val="19"/>
          <w:sz w:val="21"/>
        </w:rPr>
        <w:t xml:space="preserve"> </w:t>
      </w:r>
      <w:r>
        <w:rPr>
          <w:sz w:val="21"/>
        </w:rPr>
        <w:t>a</w:t>
      </w:r>
      <w:r>
        <w:rPr>
          <w:spacing w:val="19"/>
          <w:sz w:val="21"/>
        </w:rPr>
        <w:t xml:space="preserve"> </w:t>
      </w:r>
      <w:r>
        <w:rPr>
          <w:sz w:val="21"/>
        </w:rPr>
        <w:t>área para as oito ativações.</w:t>
      </w:r>
    </w:p>
    <w:p w14:paraId="5A988542" w14:textId="77777777" w:rsidR="001B1646" w:rsidRDefault="001B1646">
      <w:pPr>
        <w:pStyle w:val="Corpodetexto"/>
        <w:rPr>
          <w:sz w:val="21"/>
        </w:rPr>
      </w:pPr>
    </w:p>
    <w:p w14:paraId="283D1736" w14:textId="77777777" w:rsidR="001B1646" w:rsidRDefault="001B1646">
      <w:pPr>
        <w:pStyle w:val="Corpodetexto"/>
        <w:spacing w:before="7"/>
        <w:rPr>
          <w:sz w:val="21"/>
        </w:rPr>
      </w:pPr>
    </w:p>
    <w:p w14:paraId="4AB02B1D" w14:textId="77777777" w:rsidR="001B1646" w:rsidRDefault="00743E13">
      <w:pPr>
        <w:pStyle w:val="PargrafodaLista"/>
        <w:numPr>
          <w:ilvl w:val="1"/>
          <w:numId w:val="1"/>
        </w:numPr>
        <w:tabs>
          <w:tab w:val="left" w:pos="1518"/>
        </w:tabs>
        <w:spacing w:before="1" w:line="249" w:lineRule="auto"/>
        <w:ind w:right="100" w:firstLine="0"/>
        <w:jc w:val="both"/>
        <w:rPr>
          <w:sz w:val="24"/>
        </w:rPr>
      </w:pPr>
      <w:r>
        <w:rPr>
          <w:sz w:val="24"/>
        </w:rPr>
        <w:t>Considerando que os projetos das divulgações, com as respectivas áreas a serem ocupadas, ainda serão apresentados pelos interessados, a distribuição e localização específica de cada participante dentro do perímetro destinado às ativações serão definidas pe</w:t>
      </w:r>
      <w:r>
        <w:rPr>
          <w:sz w:val="24"/>
        </w:rPr>
        <w:t>la organização do evento, levando em consideração as características das propostas, as necessidades operacionais e as condições de organização do espaço.</w:t>
      </w:r>
    </w:p>
    <w:p w14:paraId="6372CFB9" w14:textId="77777777" w:rsidR="001B1646" w:rsidRDefault="00743E13">
      <w:pPr>
        <w:pStyle w:val="PargrafodaLista"/>
        <w:numPr>
          <w:ilvl w:val="1"/>
          <w:numId w:val="1"/>
        </w:numPr>
        <w:tabs>
          <w:tab w:val="left" w:pos="1518"/>
        </w:tabs>
        <w:spacing w:before="125" w:line="249" w:lineRule="auto"/>
        <w:ind w:firstLine="0"/>
        <w:jc w:val="both"/>
        <w:rPr>
          <w:sz w:val="24"/>
        </w:rPr>
      </w:pPr>
      <w:r>
        <w:rPr>
          <w:sz w:val="24"/>
        </w:rPr>
        <w:t>Ressalta-se que a disposição apresentada no mapa possui caráter meramente orientativo, podendo ser aju</w:t>
      </w:r>
      <w:r>
        <w:rPr>
          <w:sz w:val="24"/>
        </w:rPr>
        <w:t>stada pela administração pública para garantir a adequada organização do evento, não cabendo aos participantes a escolha ou reivindicação de local específico dentro da área delimitada para as divulgações.</w:t>
      </w:r>
    </w:p>
    <w:sectPr w:rsidR="001B1646">
      <w:pgSz w:w="11900" w:h="16840"/>
      <w:pgMar w:top="580" w:right="708" w:bottom="380" w:left="708" w:header="0" w:footer="1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FE94B" w14:textId="77777777" w:rsidR="00743E13" w:rsidRDefault="00743E13">
      <w:r>
        <w:separator/>
      </w:r>
    </w:p>
  </w:endnote>
  <w:endnote w:type="continuationSeparator" w:id="0">
    <w:p w14:paraId="1005F8BA" w14:textId="77777777" w:rsidR="00743E13" w:rsidRDefault="00743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DE48D" w14:textId="77777777" w:rsidR="001B1646" w:rsidRDefault="00743E13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0016" behindDoc="1" locked="0" layoutInCell="1" allowOverlap="1" wp14:anchorId="5C3686A7" wp14:editId="32D89D7E">
              <wp:simplePos x="0" y="0"/>
              <wp:positionH relativeFrom="page">
                <wp:posOffset>1054735</wp:posOffset>
              </wp:positionH>
              <wp:positionV relativeFrom="page">
                <wp:posOffset>10438730</wp:posOffset>
              </wp:positionV>
              <wp:extent cx="318833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883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0266B1" w14:textId="77777777" w:rsidR="001B1646" w:rsidRDefault="00743E13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BEBEBE"/>
                              <w:sz w:val="20"/>
                            </w:rPr>
                            <w:t xml:space="preserve">Edital VII - Local, Histórico e Público-Alvo </w:t>
                          </w:r>
                          <w:r>
                            <w:rPr>
                              <w:color w:val="BEBEBE"/>
                              <w:spacing w:val="-2"/>
                              <w:sz w:val="20"/>
                            </w:rPr>
                            <w:t>(0102586122)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3686A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83.05pt;margin-top:821.95pt;width:251.05pt;height:13.2pt;z-index:-1580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" filled="f" stroked="f">
              <v:textbox inset="0,0,0,0">
                <w:txbxContent>
                  <w:p w14:paraId="6E0266B1" w14:textId="77777777" w:rsidR="001B1646" w:rsidRDefault="00743E13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color w:val="BEBEBE"/>
                        <w:sz w:val="20"/>
                      </w:rPr>
                      <w:t xml:space="preserve">Edital VII - Local, Histórico e Público-Alvo </w:t>
                    </w:r>
                    <w:r>
                      <w:rPr>
                        <w:color w:val="BEBEBE"/>
                        <w:spacing w:val="-2"/>
                        <w:sz w:val="20"/>
                      </w:rPr>
                      <w:t>(0102586122)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0528" behindDoc="1" locked="0" layoutInCell="1" allowOverlap="1" wp14:anchorId="3B1EC909" wp14:editId="27132514">
              <wp:simplePos x="0" y="0"/>
              <wp:positionH relativeFrom="page">
                <wp:posOffset>4534832</wp:posOffset>
              </wp:positionH>
              <wp:positionV relativeFrom="page">
                <wp:posOffset>10438730</wp:posOffset>
              </wp:positionV>
              <wp:extent cx="2005964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5964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D5C122" w14:textId="77777777" w:rsidR="001B1646" w:rsidRDefault="00743E13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BEBEBE"/>
                              <w:sz w:val="20"/>
                            </w:rPr>
                            <w:t xml:space="preserve">SEI 020.00003519/2026-12 / pg. </w:t>
                          </w:r>
                          <w:r>
                            <w:rPr>
                              <w:color w:val="BEBEBE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BEBEBE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BEBEBE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BEBEBE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color w:val="BEBEBE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1EC909" id="Textbox 2" o:spid="_x0000_s1031" type="#_x0000_t202" style="position:absolute;margin-left:357.05pt;margin-top:821.95pt;width:157.95pt;height:13.2pt;z-index:-1580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" filled="f" stroked="f">
              <v:textbox inset="0,0,0,0">
                <w:txbxContent>
                  <w:p w14:paraId="10D5C122" w14:textId="77777777" w:rsidR="001B1646" w:rsidRDefault="00743E13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color w:val="BEBEBE"/>
                        <w:sz w:val="20"/>
                      </w:rPr>
                      <w:t xml:space="preserve">SEI 020.00003519/2026-12 / pg. </w:t>
                    </w:r>
                    <w:r>
                      <w:rPr>
                        <w:color w:val="BEBEBE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color w:val="BEBEBE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color w:val="BEBEBE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color w:val="BEBEBE"/>
                        <w:spacing w:val="-10"/>
                        <w:sz w:val="20"/>
                      </w:rPr>
                      <w:t>1</w:t>
                    </w:r>
                    <w:r>
                      <w:rPr>
                        <w:color w:val="BEBEBE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ABB35" w14:textId="77777777" w:rsidR="00743E13" w:rsidRDefault="00743E13">
      <w:r>
        <w:separator/>
      </w:r>
    </w:p>
  </w:footnote>
  <w:footnote w:type="continuationSeparator" w:id="0">
    <w:p w14:paraId="4B275CAA" w14:textId="77777777" w:rsidR="00743E13" w:rsidRDefault="00743E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5F74"/>
    <w:multiLevelType w:val="multilevel"/>
    <w:tmpl w:val="5B789B76"/>
    <w:lvl w:ilvl="0">
      <w:start w:val="4"/>
      <w:numFmt w:val="decimal"/>
      <w:lvlText w:val="%1"/>
      <w:lvlJc w:val="left"/>
      <w:pPr>
        <w:ind w:left="102" w:hanging="141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" w:hanging="141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76" w:hanging="14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15" w:hanging="14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53" w:hanging="14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92" w:hanging="14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30" w:hanging="14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68" w:hanging="14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7" w:hanging="1417"/>
      </w:pPr>
      <w:rPr>
        <w:rFonts w:hint="default"/>
        <w:lang w:val="pt-PT" w:eastAsia="en-US" w:bidi="ar-SA"/>
      </w:rPr>
    </w:lvl>
  </w:abstractNum>
  <w:abstractNum w:abstractNumId="1" w15:restartNumberingAfterBreak="0">
    <w:nsid w:val="1A4E5DD4"/>
    <w:multiLevelType w:val="multilevel"/>
    <w:tmpl w:val="9EFEE558"/>
    <w:lvl w:ilvl="0">
      <w:start w:val="3"/>
      <w:numFmt w:val="decimal"/>
      <w:lvlText w:val="%1"/>
      <w:lvlJc w:val="left"/>
      <w:pPr>
        <w:ind w:left="102" w:hanging="141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" w:hanging="141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76" w:hanging="14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15" w:hanging="14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53" w:hanging="14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92" w:hanging="14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30" w:hanging="14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68" w:hanging="14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7" w:hanging="1417"/>
      </w:pPr>
      <w:rPr>
        <w:rFonts w:hint="default"/>
        <w:lang w:val="pt-PT" w:eastAsia="en-US" w:bidi="ar-SA"/>
      </w:rPr>
    </w:lvl>
  </w:abstractNum>
  <w:abstractNum w:abstractNumId="2" w15:restartNumberingAfterBreak="0">
    <w:nsid w:val="71786226"/>
    <w:multiLevelType w:val="multilevel"/>
    <w:tmpl w:val="33EC30F0"/>
    <w:lvl w:ilvl="0">
      <w:start w:val="1"/>
      <w:numFmt w:val="decimal"/>
      <w:lvlText w:val="%1"/>
      <w:lvlJc w:val="left"/>
      <w:pPr>
        <w:ind w:left="102" w:hanging="141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" w:hanging="141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76" w:hanging="14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15" w:hanging="14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53" w:hanging="14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92" w:hanging="14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30" w:hanging="14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68" w:hanging="14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7" w:hanging="1417"/>
      </w:pPr>
      <w:rPr>
        <w:rFonts w:hint="default"/>
        <w:lang w:val="pt-PT" w:eastAsia="en-US" w:bidi="ar-SA"/>
      </w:rPr>
    </w:lvl>
  </w:abstractNum>
  <w:abstractNum w:abstractNumId="3" w15:restartNumberingAfterBreak="0">
    <w:nsid w:val="79EC2B37"/>
    <w:multiLevelType w:val="multilevel"/>
    <w:tmpl w:val="0EA2D9C2"/>
    <w:lvl w:ilvl="0">
      <w:start w:val="2"/>
      <w:numFmt w:val="decimal"/>
      <w:lvlText w:val="%1"/>
      <w:lvlJc w:val="left"/>
      <w:pPr>
        <w:ind w:left="102" w:hanging="141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" w:hanging="141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*"/>
      <w:lvlJc w:val="left"/>
      <w:pPr>
        <w:ind w:left="396" w:hanging="14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5230" w:hanging="14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981" w:hanging="14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731" w:hanging="14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82" w:hanging="14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32" w:hanging="14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83" w:hanging="145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646"/>
    <w:rsid w:val="001B1646"/>
    <w:rsid w:val="00743E13"/>
    <w:rsid w:val="008F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BE380"/>
  <w15:docId w15:val="{EAA7BB3E-56D5-4627-8F6D-93C73A4AC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306" w:right="1306"/>
      <w:jc w:val="center"/>
      <w:outlineLvl w:val="0"/>
    </w:pPr>
    <w:rPr>
      <w:rFonts w:ascii="Arial" w:eastAsia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2" w:right="99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1318</Words>
  <Characters>7122</Characters>
  <Application>Microsoft Office Word</Application>
  <DocSecurity>0</DocSecurity>
  <Lines>59</Lines>
  <Paragraphs>16</Paragraphs>
  <ScaleCrop>false</ScaleCrop>
  <Company/>
  <LinksUpToDate>false</LinksUpToDate>
  <CharactersWithSpaces>8424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020.00003519/2026-12</dc:title>
  <dc:creator>Luciana Amar Duque</dc:creator>
  <cp:lastModifiedBy>LUCIANA AMAR DUQUE</cp:lastModifiedBy>
  <cp:revision>2</cp:revision>
  <dcterms:created xsi:type="dcterms:W3CDTF">2026-03-30T11:59:00Z</dcterms:created>
  <dcterms:modified xsi:type="dcterms:W3CDTF">2026-03-30T11:59:00Z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2026-03-27T00:00:00Z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2026-03-27T00:00:00Z</vt:filetime>
  </property>
</Properties>
</file>